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EB" w:rsidRDefault="00366AEB" w:rsidP="00366AEB">
      <w:pPr>
        <w:pStyle w:val="Standard"/>
        <w:tabs>
          <w:tab w:val="left" w:pos="218"/>
        </w:tabs>
        <w:spacing w:line="500" w:lineRule="exact"/>
        <w:ind w:left="218" w:right="-1" w:hanging="218"/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1F9F6" wp14:editId="6A5F466E">
                <wp:simplePos x="0" y="0"/>
                <wp:positionH relativeFrom="column">
                  <wp:posOffset>5682602</wp:posOffset>
                </wp:positionH>
                <wp:positionV relativeFrom="paragraph">
                  <wp:posOffset>1801</wp:posOffset>
                </wp:positionV>
                <wp:extent cx="783585" cy="440055"/>
                <wp:effectExtent l="0" t="0" r="16515" b="17145"/>
                <wp:wrapSquare wrapText="bothSides"/>
                <wp:docPr id="6" name="框架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85" cy="44005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08D" w:rsidRDefault="0095308D" w:rsidP="00366AEB">
                            <w:pPr>
                              <w:pStyle w:val="Standard"/>
                              <w:spacing w:line="400" w:lineRule="exac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模式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1F9F6" id="_x0000_t202" coordsize="21600,21600" o:spt="202" path="m,l,21600r21600,l21600,xe">
                <v:stroke joinstyle="miter"/>
                <v:path gradientshapeok="t" o:connecttype="rect"/>
              </v:shapetype>
              <v:shape id="框架6" o:spid="_x0000_s1026" type="#_x0000_t202" style="position:absolute;left:0;text-align:left;margin-left:447.45pt;margin-top:.15pt;width:61.7pt;height:34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" filled="f" strokeweight=".26111mm">
                <v:textbox>
                  <w:txbxContent>
                    <w:p w:rsidR="0095308D" w:rsidRDefault="0095308D" w:rsidP="00366AEB">
                      <w:pPr>
                        <w:pStyle w:val="Standard"/>
                        <w:spacing w:line="400" w:lineRule="exac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模式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AEB" w:rsidRDefault="00366AEB" w:rsidP="00366AEB">
      <w:pPr>
        <w:pStyle w:val="Standard"/>
        <w:widowControl w:val="0"/>
        <w:spacing w:before="180" w:after="540" w:line="240" w:lineRule="auto"/>
        <w:jc w:val="center"/>
      </w:pPr>
      <w:r>
        <w:rPr>
          <w:rFonts w:eastAsia="標楷體"/>
          <w:b/>
          <w:sz w:val="40"/>
          <w:szCs w:val="40"/>
        </w:rPr>
        <w:t>109</w:t>
      </w:r>
      <w:r>
        <w:rPr>
          <w:rFonts w:eastAsia="標楷體"/>
          <w:b/>
          <w:sz w:val="40"/>
          <w:szCs w:val="40"/>
        </w:rPr>
        <w:t>學年度國民中學區域職業試探與體驗示範中心</w:t>
      </w:r>
      <w:r>
        <w:rPr>
          <w:rFonts w:eastAsia="Times New Roman"/>
          <w:b/>
          <w:sz w:val="42"/>
          <w:szCs w:val="42"/>
        </w:rPr>
        <w:br/>
      </w:r>
      <w:r>
        <w:rPr>
          <w:rFonts w:eastAsia="標楷體"/>
          <w:b/>
          <w:sz w:val="40"/>
          <w:szCs w:val="40"/>
        </w:rPr>
        <w:t>教案</w:t>
      </w:r>
    </w:p>
    <w:p w:rsidR="00366AEB" w:rsidRDefault="00366AEB" w:rsidP="00366AEB">
      <w:pPr>
        <w:pStyle w:val="Standard"/>
        <w:widowControl w:val="0"/>
        <w:spacing w:before="180" w:after="540" w:line="240" w:lineRule="auto"/>
        <w:jc w:val="center"/>
      </w:pPr>
      <w:r>
        <w:rPr>
          <w:rFonts w:eastAsia="標楷體"/>
          <w:b/>
          <w:sz w:val="48"/>
          <w:szCs w:val="48"/>
        </w:rPr>
        <w:t>（示例：</w:t>
      </w:r>
      <w:r w:rsidR="00A50BAD">
        <w:rPr>
          <w:rFonts w:eastAsia="標楷體" w:hint="eastAsia"/>
          <w:b/>
          <w:sz w:val="48"/>
          <w:szCs w:val="48"/>
        </w:rPr>
        <w:t>虱目魚傳奇</w:t>
      </w:r>
      <w:r>
        <w:rPr>
          <w:rFonts w:eastAsia="標楷體"/>
          <w:b/>
          <w:sz w:val="48"/>
          <w:szCs w:val="48"/>
        </w:rPr>
        <w:t>）</w:t>
      </w:r>
    </w:p>
    <w:p w:rsidR="00366AEB" w:rsidRDefault="00366AEB" w:rsidP="00366AEB">
      <w:pPr>
        <w:pStyle w:val="Standard"/>
        <w:widowControl w:val="0"/>
        <w:spacing w:before="180" w:after="540" w:line="240" w:lineRule="auto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類別：</w:t>
      </w:r>
      <w:r w:rsidR="008728FD" w:rsidRPr="008728FD">
        <w:rPr>
          <w:rFonts w:eastAsia="標楷體" w:hint="eastAsia"/>
          <w:sz w:val="36"/>
          <w:szCs w:val="36"/>
        </w:rPr>
        <w:t>海事水產類</w:t>
      </w:r>
    </w:p>
    <w:p w:rsidR="00534E02" w:rsidRDefault="00366AEB" w:rsidP="00366AEB">
      <w:pPr>
        <w:pStyle w:val="Standard"/>
        <w:widowControl w:val="0"/>
        <w:spacing w:before="180" w:after="540" w:line="240" w:lineRule="auto"/>
        <w:rPr>
          <w:rFonts w:eastAsia="標楷體"/>
          <w:sz w:val="36"/>
          <w:szCs w:val="36"/>
          <w:u w:val="single"/>
        </w:rPr>
      </w:pPr>
      <w:r>
        <w:rPr>
          <w:rFonts w:eastAsia="標楷體"/>
          <w:b/>
          <w:sz w:val="36"/>
          <w:szCs w:val="36"/>
        </w:rPr>
        <w:t>試探職業名稱：</w:t>
      </w:r>
      <w:r w:rsidR="00A50BAD">
        <w:rPr>
          <w:rFonts w:ascii="標楷體" w:eastAsia="標楷體" w:hAnsi="標楷體" w:cs="新細明體" w:hint="eastAsia"/>
          <w:sz w:val="36"/>
          <w:szCs w:val="36"/>
          <w:u w:val="single"/>
        </w:rPr>
        <w:t>水產養殖人員</w:t>
      </w:r>
      <w:r w:rsidRPr="00E24708">
        <w:rPr>
          <w:rFonts w:eastAsia="標楷體"/>
          <w:sz w:val="36"/>
          <w:szCs w:val="36"/>
        </w:rPr>
        <w:t>、</w:t>
      </w:r>
      <w:r w:rsidR="00A50BAD">
        <w:rPr>
          <w:rFonts w:ascii="標楷體" w:eastAsia="標楷體" w:hAnsi="標楷體" w:cs="新細明體" w:hint="eastAsia"/>
          <w:sz w:val="36"/>
          <w:szCs w:val="36"/>
          <w:u w:val="single"/>
        </w:rPr>
        <w:t>水產加工人員</w:t>
      </w:r>
      <w:r w:rsidRPr="00E24708">
        <w:rPr>
          <w:rFonts w:eastAsia="標楷體"/>
          <w:sz w:val="36"/>
          <w:szCs w:val="36"/>
        </w:rPr>
        <w:t>、</w:t>
      </w:r>
      <w:r w:rsidR="00534E02">
        <w:rPr>
          <w:rFonts w:eastAsia="標楷體" w:hint="eastAsia"/>
          <w:sz w:val="36"/>
          <w:szCs w:val="36"/>
          <w:u w:val="single"/>
        </w:rPr>
        <w:t>餐飲銷售</w:t>
      </w:r>
    </w:p>
    <w:p w:rsidR="00366AEB" w:rsidRDefault="00534E02" w:rsidP="00366AEB">
      <w:pPr>
        <w:pStyle w:val="Standard"/>
        <w:widowControl w:val="0"/>
        <w:spacing w:before="180" w:after="540" w:line="240" w:lineRule="auto"/>
        <w:rPr>
          <w:rFonts w:eastAsia="標楷體"/>
          <w:b/>
          <w:sz w:val="36"/>
          <w:szCs w:val="36"/>
        </w:rPr>
      </w:pPr>
      <w:r w:rsidRPr="00534E02">
        <w:rPr>
          <w:rFonts w:eastAsia="標楷體" w:hint="eastAsia"/>
          <w:sz w:val="36"/>
          <w:szCs w:val="36"/>
        </w:rPr>
        <w:t xml:space="preserve">              </w:t>
      </w:r>
      <w:r>
        <w:rPr>
          <w:rFonts w:eastAsia="標楷體" w:hint="eastAsia"/>
          <w:sz w:val="36"/>
          <w:szCs w:val="36"/>
          <w:u w:val="single"/>
        </w:rPr>
        <w:t>人員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366AEB" w:rsidTr="0095308D">
        <w:trPr>
          <w:trHeight w:val="1182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tabs>
                <w:tab w:val="left" w:pos="8126"/>
              </w:tabs>
              <w:spacing w:line="240" w:lineRule="auto"/>
              <w:jc w:val="both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辦理縣市：</w:t>
            </w:r>
            <w:r w:rsidR="008728FD" w:rsidRPr="008728FD">
              <w:rPr>
                <w:rFonts w:eastAsia="標楷體" w:hint="eastAsia"/>
                <w:sz w:val="36"/>
                <w:szCs w:val="36"/>
              </w:rPr>
              <w:t>高雄市</w:t>
            </w:r>
          </w:p>
        </w:tc>
      </w:tr>
      <w:tr w:rsidR="00366AEB" w:rsidTr="0095308D">
        <w:trPr>
          <w:trHeight w:val="1182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pacing w:line="240" w:lineRule="auto"/>
              <w:jc w:val="both"/>
            </w:pPr>
            <w:r>
              <w:rPr>
                <w:rFonts w:eastAsia="標楷體"/>
                <w:b/>
                <w:sz w:val="36"/>
                <w:szCs w:val="36"/>
              </w:rPr>
              <w:t>辦理學校：</w:t>
            </w:r>
            <w:r w:rsidR="008728FD">
              <w:rPr>
                <w:rFonts w:eastAsia="標楷體" w:hint="eastAsia"/>
                <w:sz w:val="36"/>
                <w:szCs w:val="36"/>
              </w:rPr>
              <w:t>高雄市立前鎮</w:t>
            </w:r>
            <w:r>
              <w:rPr>
                <w:rFonts w:eastAsia="標楷體"/>
                <w:sz w:val="36"/>
                <w:szCs w:val="36"/>
              </w:rPr>
              <w:t>國民中</w:t>
            </w:r>
            <w:r w:rsidR="008728FD">
              <w:rPr>
                <w:rFonts w:eastAsia="標楷體" w:hint="eastAsia"/>
                <w:sz w:val="36"/>
                <w:szCs w:val="36"/>
              </w:rPr>
              <w:t>學</w:t>
            </w:r>
          </w:p>
        </w:tc>
      </w:tr>
      <w:tr w:rsidR="00366AEB" w:rsidTr="0095308D">
        <w:trPr>
          <w:trHeight w:val="1182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BF5" w:rsidRDefault="00366AEB" w:rsidP="0095308D">
            <w:pPr>
              <w:pStyle w:val="Standard"/>
              <w:widowControl w:val="0"/>
              <w:spacing w:line="240" w:lineRule="auto"/>
              <w:jc w:val="both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合作學校</w:t>
            </w:r>
            <w:r>
              <w:rPr>
                <w:rFonts w:eastAsia="Times New Roman"/>
                <w:b/>
                <w:sz w:val="36"/>
                <w:szCs w:val="36"/>
              </w:rPr>
              <w:t>/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單位</w:t>
            </w:r>
            <w:r>
              <w:rPr>
                <w:rFonts w:eastAsia="標楷體"/>
                <w:b/>
                <w:sz w:val="36"/>
                <w:szCs w:val="36"/>
              </w:rPr>
              <w:t>：</w:t>
            </w:r>
            <w:r w:rsidR="00A41BF5">
              <w:rPr>
                <w:rFonts w:eastAsia="標楷體" w:hint="eastAsia"/>
                <w:sz w:val="36"/>
                <w:szCs w:val="36"/>
              </w:rPr>
              <w:t>國立澎湖高級海事水產職業學校</w:t>
            </w:r>
          </w:p>
          <w:p w:rsidR="00366AEB" w:rsidRDefault="00A41BF5" w:rsidP="0095308D">
            <w:pPr>
              <w:pStyle w:val="Standard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</w:t>
            </w:r>
            <w:r w:rsidRPr="00A41BF5">
              <w:rPr>
                <w:rFonts w:ascii="標楷體" w:eastAsia="標楷體" w:hAnsi="標楷體" w:hint="eastAsia"/>
                <w:sz w:val="36"/>
                <w:szCs w:val="36"/>
              </w:rPr>
              <w:t>高雄市海洋教育課程中心</w:t>
            </w:r>
            <w:r w:rsidRPr="00A41BF5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  <w:p w:rsidR="00A41BF5" w:rsidRDefault="00A41BF5" w:rsidP="0095308D">
            <w:pPr>
              <w:pStyle w:val="Standard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臺灣國際造船股份有限公司</w:t>
            </w:r>
          </w:p>
          <w:p w:rsidR="00A41BF5" w:rsidRPr="00A41BF5" w:rsidRDefault="00A41BF5" w:rsidP="0095308D">
            <w:pPr>
              <w:pStyle w:val="Standard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高雄市立圖書館-草衙分館</w:t>
            </w:r>
          </w:p>
        </w:tc>
      </w:tr>
      <w:tr w:rsidR="00366AEB" w:rsidTr="0095308D">
        <w:trPr>
          <w:trHeight w:val="1182"/>
        </w:trPr>
        <w:tc>
          <w:tcPr>
            <w:tcW w:w="62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pacing w:line="240" w:lineRule="auto"/>
              <w:jc w:val="both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編撰教師：</w:t>
            </w:r>
            <w:r w:rsidR="00BF4301" w:rsidRPr="00BF4301">
              <w:rPr>
                <w:rFonts w:eastAsia="標楷體" w:hint="eastAsia"/>
                <w:sz w:val="36"/>
                <w:szCs w:val="36"/>
              </w:rPr>
              <w:t>王麗雅</w:t>
            </w:r>
            <w:r w:rsidR="00BF4301">
              <w:rPr>
                <w:rFonts w:eastAsia="標楷體" w:hint="eastAsia"/>
                <w:b/>
                <w:sz w:val="36"/>
                <w:szCs w:val="36"/>
              </w:rPr>
              <w:t>、</w:t>
            </w:r>
            <w:r w:rsidR="00A41BF5" w:rsidRPr="00A41BF5">
              <w:rPr>
                <w:rFonts w:eastAsia="標楷體" w:hint="eastAsia"/>
                <w:sz w:val="36"/>
                <w:szCs w:val="36"/>
              </w:rPr>
              <w:t>林怡儒、吳朝進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right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366AEB" w:rsidRDefault="00366AEB" w:rsidP="00366AEB">
      <w:pPr>
        <w:pStyle w:val="Standard"/>
        <w:widowControl w:val="0"/>
        <w:spacing w:before="720" w:after="540" w:line="240" w:lineRule="auto"/>
        <w:jc w:val="center"/>
      </w:pPr>
      <w:r>
        <w:rPr>
          <w:rFonts w:eastAsia="標楷體"/>
          <w:sz w:val="36"/>
          <w:szCs w:val="36"/>
        </w:rPr>
        <w:t>中華民國</w:t>
      </w:r>
      <w:r>
        <w:rPr>
          <w:rFonts w:eastAsia="Times New Roman"/>
          <w:sz w:val="36"/>
          <w:szCs w:val="36"/>
        </w:rPr>
        <w:t xml:space="preserve">   </w:t>
      </w:r>
      <w:r>
        <w:rPr>
          <w:rFonts w:eastAsia="標楷體"/>
          <w:sz w:val="36"/>
          <w:szCs w:val="36"/>
        </w:rPr>
        <w:t xml:space="preserve">109   </w:t>
      </w:r>
      <w:r>
        <w:rPr>
          <w:rFonts w:eastAsia="標楷體"/>
          <w:sz w:val="36"/>
          <w:szCs w:val="36"/>
        </w:rPr>
        <w:t>年</w:t>
      </w:r>
      <w:r>
        <w:rPr>
          <w:rFonts w:eastAsia="Times New Roman"/>
          <w:sz w:val="36"/>
          <w:szCs w:val="36"/>
        </w:rPr>
        <w:t xml:space="preserve">   </w:t>
      </w:r>
      <w:r w:rsidR="00A41BF5">
        <w:rPr>
          <w:rFonts w:asciiTheme="minorEastAsia" w:eastAsiaTheme="minorEastAsia" w:hAnsiTheme="minorEastAsia" w:hint="eastAsia"/>
          <w:sz w:val="36"/>
          <w:szCs w:val="36"/>
        </w:rPr>
        <w:t>3</w:t>
      </w:r>
      <w:r>
        <w:rPr>
          <w:rFonts w:eastAsia="Times New Roman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>月</w:t>
      </w:r>
      <w:r>
        <w:rPr>
          <w:rFonts w:eastAsia="Times New Roman"/>
          <w:sz w:val="36"/>
          <w:szCs w:val="36"/>
        </w:rPr>
        <w:t xml:space="preserve">   </w:t>
      </w:r>
      <w:r w:rsidR="00A41BF5">
        <w:rPr>
          <w:rFonts w:asciiTheme="minorEastAsia" w:eastAsiaTheme="minorEastAsia" w:hAnsiTheme="minorEastAsia" w:hint="eastAsia"/>
          <w:sz w:val="36"/>
          <w:szCs w:val="36"/>
        </w:rPr>
        <w:t>30</w:t>
      </w:r>
      <w:r>
        <w:rPr>
          <w:rFonts w:eastAsia="Times New Roman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>日</w:t>
      </w:r>
    </w:p>
    <w:p w:rsidR="00366AEB" w:rsidRDefault="00366AEB" w:rsidP="005A2A2A">
      <w:pPr>
        <w:pStyle w:val="Standard"/>
        <w:widowControl w:val="0"/>
        <w:spacing w:after="360" w:line="360" w:lineRule="auto"/>
        <w:rPr>
          <w:rFonts w:eastAsia="標楷體"/>
          <w:b/>
          <w:sz w:val="32"/>
          <w:szCs w:val="32"/>
        </w:rPr>
      </w:pPr>
    </w:p>
    <w:p w:rsidR="00366AEB" w:rsidRDefault="00A41BF5" w:rsidP="00366AEB">
      <w:pPr>
        <w:pStyle w:val="Standard"/>
        <w:pageBreakBefore/>
        <w:widowControl w:val="0"/>
        <w:spacing w:after="360"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海事水產</w:t>
      </w:r>
      <w:r w:rsidR="00366AEB">
        <w:rPr>
          <w:rFonts w:eastAsia="標楷體"/>
          <w:b/>
          <w:sz w:val="32"/>
          <w:szCs w:val="32"/>
        </w:rPr>
        <w:t>類教案</w:t>
      </w:r>
    </w:p>
    <w:tbl>
      <w:tblPr>
        <w:tblW w:w="9644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3649"/>
        <w:gridCol w:w="1422"/>
        <w:gridCol w:w="2949"/>
      </w:tblGrid>
      <w:tr w:rsidR="00366AEB" w:rsidTr="0095308D">
        <w:trPr>
          <w:trHeight w:val="69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活動名稱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Pr="00140971" w:rsidRDefault="00534E02" w:rsidP="0095308D">
            <w:pPr>
              <w:pStyle w:val="Standard"/>
              <w:widowControl w:val="0"/>
              <w:snapToGrid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虱目魚傳奇</w:t>
            </w:r>
          </w:p>
        </w:tc>
      </w:tr>
      <w:tr w:rsidR="00366AEB" w:rsidTr="0095308D">
        <w:trPr>
          <w:trHeight w:val="69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活動時間</w:t>
            </w: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ind w:left="157" w:hanging="157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＊每次體驗以</w:t>
            </w: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ind w:left="157" w:hanging="157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80-120</w:t>
            </w:r>
            <w:r>
              <w:rPr>
                <w:rFonts w:eastAsia="標楷體"/>
                <w:sz w:val="16"/>
                <w:szCs w:val="16"/>
              </w:rPr>
              <w:t>分鐘為原則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653A16" w:rsidP="0095308D">
            <w:pPr>
              <w:pStyle w:val="Standard"/>
              <w:widowControl w:val="0"/>
              <w:snapToGrid w:val="0"/>
              <w:spacing w:line="240" w:lineRule="auto"/>
            </w:pPr>
            <w:r>
              <w:rPr>
                <w:rFonts w:eastAsia="標楷體" w:hint="eastAsia"/>
              </w:rPr>
              <w:t>3</w:t>
            </w:r>
            <w:r w:rsidR="00366AEB">
              <w:rPr>
                <w:rFonts w:eastAsia="標楷體"/>
              </w:rPr>
              <w:t>節</w:t>
            </w:r>
            <w:r w:rsidR="00366AEB">
              <w:rPr>
                <w:rFonts w:eastAsia="Times New Roman"/>
              </w:rPr>
              <w:t>/</w:t>
            </w:r>
            <w:r>
              <w:rPr>
                <w:rFonts w:eastAsia="標楷體" w:hint="eastAsia"/>
              </w:rPr>
              <w:t>12</w:t>
            </w:r>
            <w:r w:rsidR="00A41BF5">
              <w:rPr>
                <w:rFonts w:eastAsia="標楷體" w:hint="eastAsia"/>
              </w:rPr>
              <w:t>0</w:t>
            </w:r>
            <w:r w:rsidR="00366AEB">
              <w:rPr>
                <w:rFonts w:eastAsia="標楷體"/>
              </w:rPr>
              <w:t>分鐘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學生人數</w:t>
            </w: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＊可容納最多之</w:t>
            </w: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學生人數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Pr="00A41BF5" w:rsidRDefault="00A41BF5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A41BF5">
              <w:rPr>
                <w:rFonts w:eastAsia="標楷體" w:hint="eastAsia"/>
              </w:rPr>
              <w:t>30</w:t>
            </w:r>
          </w:p>
        </w:tc>
      </w:tr>
      <w:tr w:rsidR="00366AEB" w:rsidTr="0095308D">
        <w:trPr>
          <w:trHeight w:val="4265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設計理念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Pr="00534E02" w:rsidRDefault="00366AEB" w:rsidP="00534E02">
            <w:pPr>
              <w:pStyle w:val="Standard"/>
              <w:snapToGrid w:val="0"/>
              <w:rPr>
                <w:rFonts w:eastAsia="標楷體"/>
                <w:b/>
                <w:u w:val="single" w:color="000000" w:themeColor="text1"/>
              </w:rPr>
            </w:pPr>
            <w:r>
              <w:rPr>
                <w:rFonts w:eastAsia="標楷體"/>
                <w:b/>
              </w:rPr>
              <w:t>透過本次課程，認識、試探與體驗</w:t>
            </w:r>
            <w:r>
              <w:rPr>
                <w:rFonts w:eastAsia="Times New Roman"/>
                <w:u w:val="single"/>
              </w:rPr>
              <w:t xml:space="preserve">  </w:t>
            </w:r>
            <w:r w:rsidR="00534E02">
              <w:rPr>
                <w:rFonts w:ascii="標楷體" w:eastAsia="標楷體" w:hAnsi="標楷體" w:cs="新細明體" w:hint="eastAsia"/>
                <w:b/>
                <w:u w:val="single"/>
              </w:rPr>
              <w:t>水產加工</w:t>
            </w:r>
            <w:r w:rsidRPr="00B65105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>
              <w:rPr>
                <w:rFonts w:eastAsia="Times New Roman"/>
                <w:u w:val="single"/>
              </w:rPr>
              <w:t xml:space="preserve"> </w:t>
            </w:r>
            <w:r>
              <w:rPr>
                <w:rFonts w:eastAsia="標楷體"/>
                <w:b/>
              </w:rPr>
              <w:t>的</w:t>
            </w:r>
            <w:r w:rsidR="00534E02" w:rsidRPr="00534E02">
              <w:rPr>
                <w:rFonts w:eastAsia="標楷體" w:hint="eastAsia"/>
                <w:b/>
                <w:u w:val="single" w:color="000000" w:themeColor="text1"/>
              </w:rPr>
              <w:t>水產養殖人員</w:t>
            </w:r>
            <w:r w:rsidR="00534E02" w:rsidRPr="00534E02">
              <w:rPr>
                <w:rFonts w:eastAsia="標楷體" w:hint="eastAsia"/>
                <w:b/>
              </w:rPr>
              <w:t>、</w:t>
            </w:r>
            <w:r w:rsidR="00534E02" w:rsidRPr="00534E02">
              <w:rPr>
                <w:rFonts w:eastAsia="標楷體" w:hint="eastAsia"/>
                <w:b/>
                <w:u w:val="single" w:color="000000" w:themeColor="text1"/>
              </w:rPr>
              <w:t>水產加工人員</w:t>
            </w:r>
            <w:r w:rsidR="00534E02" w:rsidRPr="00534E02">
              <w:rPr>
                <w:rFonts w:eastAsia="標楷體" w:hint="eastAsia"/>
                <w:b/>
              </w:rPr>
              <w:t>、</w:t>
            </w:r>
            <w:r w:rsidR="00534E02" w:rsidRPr="00534E02">
              <w:rPr>
                <w:rFonts w:eastAsia="標楷體" w:hint="eastAsia"/>
                <w:b/>
                <w:u w:val="single" w:color="000000" w:themeColor="text1"/>
              </w:rPr>
              <w:t>餐飲銷售人員</w:t>
            </w:r>
            <w:r>
              <w:rPr>
                <w:rFonts w:eastAsia="標楷體"/>
                <w:b/>
              </w:rPr>
              <w:t>工作內涵。</w:t>
            </w: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/>
                <w:u w:val="single"/>
              </w:rPr>
            </w:pP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/>
              </w:rPr>
            </w:pP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/>
              </w:rPr>
            </w:pP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/>
              </w:rPr>
            </w:pP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/>
              </w:rPr>
            </w:pP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/>
              </w:rPr>
            </w:pPr>
          </w:p>
        </w:tc>
      </w:tr>
      <w:tr w:rsidR="00366AEB" w:rsidTr="0095308D">
        <w:trPr>
          <w:trHeight w:val="268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學習目標</w:t>
            </w:r>
          </w:p>
        </w:tc>
        <w:tc>
          <w:tcPr>
            <w:tcW w:w="8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366AEB">
            <w:pPr>
              <w:pStyle w:val="Standard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right="120"/>
              <w:rPr>
                <w:rFonts w:eastAsia="標楷體"/>
              </w:rPr>
            </w:pPr>
            <w:r>
              <w:rPr>
                <w:rFonts w:eastAsia="標楷體"/>
              </w:rPr>
              <w:t>學生能說出</w:t>
            </w:r>
            <w:r w:rsidR="00534E02">
              <w:rPr>
                <w:rFonts w:eastAsia="標楷體" w:hint="eastAsia"/>
              </w:rPr>
              <w:t>水產加工</w:t>
            </w:r>
            <w:r>
              <w:rPr>
                <w:rFonts w:eastAsia="標楷體"/>
              </w:rPr>
              <w:t>工作場域中三種不同的職業名稱。</w:t>
            </w:r>
          </w:p>
          <w:p w:rsidR="00366AEB" w:rsidRDefault="00366AEB" w:rsidP="00366AEB">
            <w:pPr>
              <w:pStyle w:val="Standard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right="120"/>
              <w:rPr>
                <w:rFonts w:eastAsia="標楷體"/>
              </w:rPr>
            </w:pPr>
            <w:r>
              <w:rPr>
                <w:rFonts w:eastAsia="標楷體"/>
              </w:rPr>
              <w:t>學生能認識</w:t>
            </w:r>
            <w:r w:rsidR="00534E02">
              <w:rPr>
                <w:rFonts w:eastAsia="標楷體" w:hint="eastAsia"/>
              </w:rPr>
              <w:t>水產加工</w:t>
            </w:r>
            <w:r>
              <w:rPr>
                <w:rFonts w:eastAsia="標楷體"/>
              </w:rPr>
              <w:t>工作場域中三種不同的職業內涵。</w:t>
            </w:r>
          </w:p>
          <w:p w:rsidR="00366AEB" w:rsidRDefault="00366AEB" w:rsidP="00366AEB">
            <w:pPr>
              <w:pStyle w:val="Standard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right="120"/>
              <w:rPr>
                <w:rFonts w:eastAsia="標楷體"/>
              </w:rPr>
            </w:pPr>
            <w:r>
              <w:rPr>
                <w:rFonts w:eastAsia="標楷體"/>
              </w:rPr>
              <w:t>學生能在教師的指導下，操作</w:t>
            </w:r>
            <w:r w:rsidR="0012281E">
              <w:rPr>
                <w:rFonts w:eastAsia="標楷體" w:hint="eastAsia"/>
              </w:rPr>
              <w:t>虱目魚丸</w:t>
            </w:r>
            <w:r>
              <w:rPr>
                <w:rFonts w:eastAsia="標楷體"/>
              </w:rPr>
              <w:t>的實作。</w:t>
            </w:r>
          </w:p>
          <w:p w:rsidR="00366AEB" w:rsidRDefault="00366AEB" w:rsidP="00366AEB">
            <w:pPr>
              <w:pStyle w:val="Standard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right="120"/>
              <w:rPr>
                <w:rFonts w:eastAsia="標楷體"/>
              </w:rPr>
            </w:pPr>
            <w:r>
              <w:rPr>
                <w:rFonts w:eastAsia="標楷體"/>
              </w:rPr>
              <w:t>學生能回應教師對於</w:t>
            </w:r>
            <w:r w:rsidR="00534E02">
              <w:rPr>
                <w:rFonts w:eastAsia="標楷體" w:hint="eastAsia"/>
              </w:rPr>
              <w:t>水產加工</w:t>
            </w:r>
            <w:r>
              <w:rPr>
                <w:rFonts w:eastAsia="標楷體"/>
              </w:rPr>
              <w:t>工作場域中職業內涵的提問。</w:t>
            </w:r>
          </w:p>
          <w:p w:rsidR="00366AEB" w:rsidRDefault="00366AEB" w:rsidP="00366AEB">
            <w:pPr>
              <w:pStyle w:val="Standard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right="120"/>
              <w:rPr>
                <w:rFonts w:eastAsia="標楷體"/>
              </w:rPr>
            </w:pPr>
            <w:r>
              <w:rPr>
                <w:rFonts w:eastAsia="標楷體"/>
              </w:rPr>
              <w:t>學生能回應教師對於</w:t>
            </w:r>
            <w:r w:rsidR="00534E02">
              <w:rPr>
                <w:rFonts w:eastAsia="標楷體" w:hint="eastAsia"/>
              </w:rPr>
              <w:t>水產加工</w:t>
            </w:r>
            <w:r>
              <w:rPr>
                <w:rFonts w:eastAsia="標楷體"/>
              </w:rPr>
              <w:t>工作場域中，不同職業工作特性提問。</w:t>
            </w:r>
          </w:p>
          <w:p w:rsidR="00366AEB" w:rsidRDefault="00366AEB" w:rsidP="00366AEB">
            <w:pPr>
              <w:pStyle w:val="Standard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right="120"/>
              <w:rPr>
                <w:rFonts w:eastAsia="標楷體"/>
              </w:rPr>
            </w:pPr>
            <w:r>
              <w:rPr>
                <w:rFonts w:eastAsia="標楷體"/>
              </w:rPr>
              <w:t>學生能回應教師對於</w:t>
            </w:r>
            <w:r w:rsidR="00534E02">
              <w:rPr>
                <w:rFonts w:eastAsia="標楷體" w:hint="eastAsia"/>
              </w:rPr>
              <w:t>水產加工</w:t>
            </w:r>
            <w:r>
              <w:rPr>
                <w:rFonts w:eastAsia="標楷體"/>
              </w:rPr>
              <w:t>工作場域中，不同職業技術型態提問。</w:t>
            </w:r>
          </w:p>
          <w:p w:rsidR="00366AEB" w:rsidRDefault="00366AEB" w:rsidP="00B65105">
            <w:pPr>
              <w:pStyle w:val="Standard"/>
              <w:widowControl w:val="0"/>
              <w:snapToGrid w:val="0"/>
              <w:spacing w:line="240" w:lineRule="auto"/>
              <w:ind w:right="120"/>
              <w:rPr>
                <w:rFonts w:eastAsia="標楷體"/>
                <w:b/>
                <w:color w:val="FF0000"/>
                <w:sz w:val="18"/>
                <w:szCs w:val="18"/>
              </w:rPr>
            </w:pPr>
          </w:p>
        </w:tc>
      </w:tr>
    </w:tbl>
    <w:p w:rsidR="00366AEB" w:rsidRDefault="00366AEB" w:rsidP="00366AEB">
      <w:pPr>
        <w:pStyle w:val="Standard"/>
        <w:widowControl w:val="0"/>
        <w:tabs>
          <w:tab w:val="left" w:pos="0"/>
        </w:tabs>
        <w:spacing w:line="500" w:lineRule="exact"/>
        <w:ind w:right="-1"/>
      </w:pPr>
      <w:r>
        <w:rPr>
          <w:rFonts w:eastAsia="標楷體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DD1A9" wp14:editId="67012938">
                <wp:simplePos x="0" y="0"/>
                <wp:positionH relativeFrom="column">
                  <wp:posOffset>5760</wp:posOffset>
                </wp:positionH>
                <wp:positionV relativeFrom="paragraph">
                  <wp:posOffset>184681</wp:posOffset>
                </wp:positionV>
                <wp:extent cx="6791321" cy="0"/>
                <wp:effectExtent l="0" t="57150" r="0" b="57150"/>
                <wp:wrapSquare wrapText="bothSides"/>
                <wp:docPr id="7" name="框架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1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5308D" w:rsidRDefault="0095308D" w:rsidP="00366AEB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DD1A9" id="框架7" o:spid="_x0000_s1027" type="#_x0000_t202" style="position:absolute;margin-left:.45pt;margin-top:14.55pt;width:534.75pt;height: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" filled="f" stroked="f">
                <v:textbox style="mso-fit-shape-to-text:t" inset="2.56006mm,1.2901mm,2.56006mm,1.2901mm">
                  <w:txbxContent>
                    <w:p w:rsidR="0095308D" w:rsidRDefault="0095308D" w:rsidP="00366AEB">
                      <w:pPr>
                        <w:pStyle w:val="Standard"/>
                        <w:rPr>
                          <w:rFonts w:ascii="標楷體" w:eastAsia="標楷體" w:hAnsi="標楷體" w:cs="標楷體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AEB" w:rsidRDefault="00366AEB" w:rsidP="00366AEB">
      <w:pPr>
        <w:pStyle w:val="Standard"/>
        <w:pageBreakBefore/>
        <w:widowControl w:val="0"/>
        <w:tabs>
          <w:tab w:val="left" w:pos="0"/>
        </w:tabs>
        <w:spacing w:line="500" w:lineRule="exact"/>
        <w:ind w:right="-1"/>
        <w:rPr>
          <w:rFonts w:eastAsia="標楷體"/>
          <w:b/>
          <w:bCs/>
          <w:sz w:val="26"/>
          <w:szCs w:val="26"/>
        </w:rPr>
      </w:pPr>
      <w:r>
        <w:rPr>
          <w:rFonts w:eastAsia="標楷體"/>
          <w:b/>
          <w:bCs/>
          <w:sz w:val="26"/>
          <w:szCs w:val="26"/>
        </w:rPr>
        <w:lastRenderedPageBreak/>
        <w:t>本教學活動會使用到的設備</w:t>
      </w:r>
    </w:p>
    <w:tbl>
      <w:tblPr>
        <w:tblW w:w="9644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8020"/>
      </w:tblGrid>
      <w:tr w:rsidR="00366AEB" w:rsidTr="0095308D">
        <w:trPr>
          <w:trHeight w:val="1211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實習與</w:t>
            </w: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教學設備</w:t>
            </w: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</w:rPr>
            </w:pPr>
          </w:p>
          <w:p w:rsidR="00366AEB" w:rsidRDefault="00366AEB" w:rsidP="00366AEB">
            <w:pPr>
              <w:pStyle w:val="Standard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請將現有之設備全部填入表格中。</w:t>
            </w:r>
          </w:p>
          <w:p w:rsidR="00366AEB" w:rsidRDefault="00366AEB" w:rsidP="00366AEB">
            <w:pPr>
              <w:pStyle w:val="Standard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教學活動需使用之教學設備，請於「使用勾選處」勾選。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ind w:left="120" w:right="120"/>
              <w:jc w:val="both"/>
            </w:pP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97279B" wp14:editId="6BD72C1D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69119</wp:posOffset>
                      </wp:positionV>
                      <wp:extent cx="5046345" cy="14602"/>
                      <wp:effectExtent l="0" t="0" r="0" b="0"/>
                      <wp:wrapSquare wrapText="bothSides"/>
                      <wp:docPr id="8" name="框架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6345" cy="146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7947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50"/>
                                    <w:gridCol w:w="2406"/>
                                    <w:gridCol w:w="1124"/>
                                    <w:gridCol w:w="850"/>
                                    <w:gridCol w:w="1134"/>
                                    <w:gridCol w:w="1583"/>
                                  </w:tblGrid>
                                  <w:tr w:rsidR="0095308D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7947" w:type="dxa"/>
                                        <w:gridSpan w:val="6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Default="0095308D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both"/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活動教室：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  <w:t>海事水產職探中心</w:t>
                                        </w: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教室</w:t>
                                        </w: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D9D9D9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編號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auto"/>
                                        </w:tcBorders>
                                        <w:shd w:val="clear" w:color="auto" w:fill="D9D9D9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品項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auto"/>
                                        </w:tcBorders>
                                        <w:shd w:val="clear" w:color="auto" w:fill="D9D9D9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規格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auto"/>
                                        </w:tcBorders>
                                        <w:shd w:val="clear" w:color="auto" w:fill="D9D9D9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數量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auto"/>
                                        </w:tcBorders>
                                        <w:shd w:val="clear" w:color="auto" w:fill="D9D9D9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Default="0095308D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使用</w:t>
                                        </w:r>
                                      </w:p>
                                      <w:p w:rsidR="0095308D" w:rsidRDefault="0095308D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勾選處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D9D9D9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備註</w:t>
                                        </w: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Pr="00C44E0C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單槍投影機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685E32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Pr="00C44E0C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梯形</w:t>
                                        </w:r>
                                        <w:r w:rsidRPr="00C44E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課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桌</w:t>
                                        </w:r>
                                        <w:r w:rsidRPr="00C44E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685E32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Pr="00C44E0C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C44E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設備環控系統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Pr="00C44E0C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 xml:space="preserve"> </w:t>
                                        </w:r>
                                        <w:r w:rsidR="007453F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Pr="00C44E0C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C44E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VR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設備(海事實境模擬)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Pr="00263646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263646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i5電腦主機(含螢幕)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685E32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Pr="001934C4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1934C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電腦繪圖板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Pr="00C44E0C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C44E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音響擴大機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685E32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Pr="00C44E0C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C44E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高音質喇叭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685E32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Pr="00C44E0C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C44E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無線麥克風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Pr="002F0F68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2F0F6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商管情境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櫥櫃</w:t>
                                        </w:r>
                                        <w:r w:rsidRPr="002F0F68">
                                          <w:rPr>
                                            <w:rFonts w:ascii="新細明體" w:hAnsi="新細明體" w:hint="eastAsia"/>
                                          </w:rPr>
                                          <w:t>、</w:t>
                                        </w:r>
                                        <w:r w:rsidRPr="002F0F6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工作檯及海事水產情境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櫥櫃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Pr="002F0F68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海圖桌含椅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Pr="002F0F68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耐化學藥品侵蝕之鋁合金實驗桌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光學顯微鏡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Pr="00C44E0C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實作用</w:t>
                                        </w:r>
                                        <w:r w:rsidRPr="00C44E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魚缸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Pr="00C44E0C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柴油引擎解剖模型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83087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Pr="00C44E0C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汽油引擎解剖模型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83087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船模型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83087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F949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08D" w:rsidTr="00B6510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95308D" w:rsidRDefault="0095308D" w:rsidP="00B6510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平板電腦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Pr="00F94957" w:rsidRDefault="0095308D" w:rsidP="00B65105">
                                        <w:pPr>
                                          <w:snapToGrid w:val="0"/>
                                          <w:ind w:rightChars="50" w:right="120"/>
                                          <w:jc w:val="center"/>
                                          <w:rPr>
                                            <w:rFonts w:eastAsia="標楷體" w:hint="eastAsia"/>
                                            <w:color w:val="000000"/>
                                          </w:rPr>
                                        </w:pPr>
                                        <w:r w:rsidRPr="00685E32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3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95308D" w:rsidRDefault="0095308D" w:rsidP="00B65105">
                                        <w:pPr>
                                          <w:pStyle w:val="Standard"/>
                                          <w:widowControl w:val="0"/>
                                          <w:snapToGrid w:val="0"/>
                                          <w:spacing w:line="240" w:lineRule="auto"/>
                                          <w:ind w:right="120"/>
                                          <w:jc w:val="center"/>
                                          <w:rPr>
                                            <w:rFonts w:eastAsia="標楷體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5308D" w:rsidRDefault="0095308D" w:rsidP="00366AE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97279B" id="框架8" o:spid="_x0000_s1028" type="#_x0000_t202" style="position:absolute;left:0;text-align:left;margin-left:0;margin-top:5.45pt;width:397.35pt;height:1.15pt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" filled="f" stroked="f">
                      <v:textbox style="mso-fit-shape-to-text:t" inset="0,0,0,0">
                        <w:txbxContent>
                          <w:tbl>
                            <w:tblPr>
                              <w:tblW w:w="7947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0"/>
                              <w:gridCol w:w="2406"/>
                              <w:gridCol w:w="1124"/>
                              <w:gridCol w:w="850"/>
                              <w:gridCol w:w="1134"/>
                              <w:gridCol w:w="1583"/>
                            </w:tblGrid>
                            <w:tr w:rsidR="0095308D">
                              <w:trPr>
                                <w:trHeight w:val="397"/>
                              </w:trPr>
                              <w:tc>
                                <w:tcPr>
                                  <w:tcW w:w="7947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Default="0095308D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活動教室：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海事水產職探中心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教室</w:t>
                                  </w: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品項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規格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數量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Default="0095308D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使用</w:t>
                                  </w:r>
                                </w:p>
                                <w:p w:rsidR="0095308D" w:rsidRDefault="0095308D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勾選處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Pr="00C44E0C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單槍投影機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685E32"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Pr="00C44E0C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梯形</w:t>
                                  </w:r>
                                  <w:r w:rsidRPr="00C44E0C">
                                    <w:rPr>
                                      <w:rFonts w:ascii="標楷體" w:eastAsia="標楷體" w:hAnsi="標楷體" w:hint="eastAsia"/>
                                    </w:rPr>
                                    <w:t>課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桌</w:t>
                                  </w:r>
                                  <w:r w:rsidRPr="00C44E0C">
                                    <w:rPr>
                                      <w:rFonts w:ascii="標楷體" w:eastAsia="標楷體" w:hAnsi="標楷體" w:hint="eastAsia"/>
                                    </w:rPr>
                                    <w:t>椅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685E32"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Pr="00C44E0C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4E0C">
                                    <w:rPr>
                                      <w:rFonts w:ascii="標楷體" w:eastAsia="標楷體" w:hAnsi="標楷體" w:hint="eastAsia"/>
                                    </w:rPr>
                                    <w:t>設備環控系統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Pr="00C44E0C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  <w:r w:rsidR="007453FE">
                                    <w:rPr>
                                      <w:rFonts w:ascii="標楷體" w:eastAsia="標楷體" w:hAnsi="標楷體" w:hint="eastAsia"/>
                                    </w:rPr>
                                    <w:t>▓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Pr="00C44E0C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4E0C">
                                    <w:rPr>
                                      <w:rFonts w:ascii="標楷體" w:eastAsia="標楷體" w:hAnsi="標楷體" w:hint="eastAsia"/>
                                    </w:rPr>
                                    <w:t>VR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設備(海事實境模擬)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Pr="00263646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63646">
                                    <w:rPr>
                                      <w:rFonts w:ascii="標楷體" w:eastAsia="標楷體" w:hAnsi="標楷體" w:hint="eastAsia"/>
                                    </w:rPr>
                                    <w:t>i5電腦主機(含螢幕)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685E32"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Pr="001934C4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934C4">
                                    <w:rPr>
                                      <w:rFonts w:ascii="標楷體" w:eastAsia="標楷體" w:hAnsi="標楷體" w:hint="eastAsia"/>
                                    </w:rPr>
                                    <w:t>電腦繪圖板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Pr="00C44E0C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4E0C">
                                    <w:rPr>
                                      <w:rFonts w:ascii="標楷體" w:eastAsia="標楷體" w:hAnsi="標楷體" w:hint="eastAsia"/>
                                    </w:rPr>
                                    <w:t>音響擴大機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685E32"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Pr="00C44E0C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4E0C">
                                    <w:rPr>
                                      <w:rFonts w:ascii="標楷體" w:eastAsia="標楷體" w:hAnsi="標楷體" w:hint="eastAsia"/>
                                    </w:rPr>
                                    <w:t>高音質喇叭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685E32"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Pr="00C44E0C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4E0C">
                                    <w:rPr>
                                      <w:rFonts w:ascii="標楷體" w:eastAsia="標楷體" w:hAnsi="標楷體" w:hint="eastAsia"/>
                                    </w:rPr>
                                    <w:t>無線麥克風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Pr="002F0F68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F0F68">
                                    <w:rPr>
                                      <w:rFonts w:ascii="標楷體" w:eastAsia="標楷體" w:hAnsi="標楷體" w:hint="eastAsia"/>
                                    </w:rPr>
                                    <w:t>商管情境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櫥櫃</w:t>
                                  </w:r>
                                  <w:r w:rsidRPr="002F0F68">
                                    <w:rPr>
                                      <w:rFonts w:ascii="新細明體" w:hAnsi="新細明體" w:hint="eastAsia"/>
                                    </w:rPr>
                                    <w:t>、</w:t>
                                  </w:r>
                                  <w:r w:rsidRPr="002F0F68">
                                    <w:rPr>
                                      <w:rFonts w:ascii="標楷體" w:eastAsia="標楷體" w:hAnsi="標楷體" w:hint="eastAsia"/>
                                    </w:rPr>
                                    <w:t>工作檯及海事水產情境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櫥櫃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Pr="002F0F68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海圖桌含椅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Pr="002F0F68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耐化學藥品侵蝕之鋁合金實驗桌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光學顯微鏡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Pr="00C44E0C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實作用</w:t>
                                  </w:r>
                                  <w:r w:rsidRPr="00C44E0C">
                                    <w:rPr>
                                      <w:rFonts w:ascii="標楷體" w:eastAsia="標楷體" w:hAnsi="標楷體" w:hint="eastAsia"/>
                                    </w:rPr>
                                    <w:t>魚缸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Pr="00C44E0C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柴油引擎解剖模型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83087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Pr="00C44E0C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汽油引擎解剖模型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83087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船模型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83087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F949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5308D" w:rsidTr="00B65105">
                              <w:trPr>
                                <w:trHeight w:val="3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5308D" w:rsidRDefault="0095308D" w:rsidP="00B651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平板電腦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Pr="00F94957" w:rsidRDefault="0095308D" w:rsidP="00B65105">
                                  <w:pPr>
                                    <w:snapToGrid w:val="0"/>
                                    <w:ind w:rightChars="50" w:right="120"/>
                                    <w:jc w:val="center"/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</w:pPr>
                                  <w:r w:rsidRPr="00685E32"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5308D" w:rsidRDefault="0095308D" w:rsidP="00B65105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240" w:lineRule="auto"/>
                                    <w:ind w:right="12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308D" w:rsidRDefault="0095308D" w:rsidP="00366AE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</w:tc>
      </w:tr>
    </w:tbl>
    <w:p w:rsidR="00366AEB" w:rsidRDefault="00366AEB" w:rsidP="00366AEB">
      <w:pPr>
        <w:pStyle w:val="Standard"/>
        <w:widowControl w:val="0"/>
        <w:tabs>
          <w:tab w:val="left" w:pos="0"/>
        </w:tabs>
        <w:spacing w:line="240" w:lineRule="auto"/>
        <w:rPr>
          <w:rFonts w:eastAsia="Times New Roman"/>
          <w:bCs/>
          <w:sz w:val="26"/>
          <w:szCs w:val="26"/>
        </w:rPr>
      </w:pPr>
    </w:p>
    <w:p w:rsidR="00366AEB" w:rsidRDefault="00366AEB" w:rsidP="00366AEB">
      <w:pPr>
        <w:pStyle w:val="Standard"/>
        <w:pageBreakBefore/>
        <w:widowControl w:val="0"/>
        <w:tabs>
          <w:tab w:val="left" w:pos="0"/>
        </w:tabs>
        <w:spacing w:line="240" w:lineRule="auto"/>
        <w:rPr>
          <w:rFonts w:eastAsia="標楷體"/>
          <w:bCs/>
          <w:sz w:val="26"/>
          <w:szCs w:val="26"/>
        </w:rPr>
      </w:pPr>
    </w:p>
    <w:tbl>
      <w:tblPr>
        <w:tblW w:w="9644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8020"/>
      </w:tblGrid>
      <w:tr w:rsidR="00366AEB" w:rsidTr="0095308D">
        <w:trPr>
          <w:trHeight w:val="1282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活動材料</w:t>
            </w:r>
          </w:p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（依活動內容提出所需之材料）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pPr w:leftFromText="180" w:rightFromText="180" w:vertAnchor="text" w:horzAnchor="margin" w:tblpY="-8635"/>
              <w:tblW w:w="780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2216"/>
              <w:gridCol w:w="2036"/>
              <w:gridCol w:w="1026"/>
              <w:gridCol w:w="1683"/>
            </w:tblGrid>
            <w:tr w:rsidR="00A82084" w:rsidTr="00A82084">
              <w:trPr>
                <w:trHeight w:val="411"/>
              </w:trPr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編號</w:t>
                  </w:r>
                </w:p>
              </w:tc>
              <w:tc>
                <w:tcPr>
                  <w:tcW w:w="2216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品項</w:t>
                  </w: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規格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數量</w:t>
                  </w:r>
                </w:p>
              </w:tc>
              <w:tc>
                <w:tcPr>
                  <w:tcW w:w="168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備註</w:t>
                  </w:r>
                </w:p>
              </w:tc>
            </w:tr>
            <w:tr w:rsidR="00A82084" w:rsidTr="00A82084">
              <w:trPr>
                <w:trHeight w:val="567"/>
              </w:trPr>
              <w:tc>
                <w:tcPr>
                  <w:tcW w:w="84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1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9C644A" w:rsidRDefault="0083087D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虱目魚魚漿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9C644A" w:rsidRDefault="00A82084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9C644A" w:rsidRDefault="00553F3F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8</w:t>
                  </w:r>
                  <w:r>
                    <w:rPr>
                      <w:rFonts w:eastAsia="標楷體" w:hint="eastAsia"/>
                      <w:color w:val="000000"/>
                    </w:rPr>
                    <w:t>斤</w:t>
                  </w:r>
                </w:p>
              </w:tc>
              <w:tc>
                <w:tcPr>
                  <w:tcW w:w="1683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both"/>
                    <w:rPr>
                      <w:rFonts w:eastAsia="標楷體"/>
                      <w:b/>
                      <w:color w:val="000000"/>
                    </w:rPr>
                  </w:pPr>
                </w:p>
              </w:tc>
            </w:tr>
            <w:tr w:rsidR="00A82084" w:rsidTr="00A82084">
              <w:trPr>
                <w:trHeight w:val="56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2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9C644A" w:rsidRDefault="00553F3F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湯匙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9C644A" w:rsidRDefault="00A82084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9C644A" w:rsidRDefault="00553F3F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</w:t>
                  </w:r>
                  <w:r w:rsidR="00A82084" w:rsidRPr="009C644A">
                    <w:rPr>
                      <w:rFonts w:eastAsia="標楷體"/>
                      <w:color w:val="000000"/>
                    </w:rPr>
                    <w:t>0</w:t>
                  </w:r>
                  <w:r>
                    <w:rPr>
                      <w:rFonts w:eastAsia="標楷體" w:hint="eastAsia"/>
                      <w:color w:val="000000"/>
                    </w:rPr>
                    <w:t>支</w:t>
                  </w: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both"/>
                    <w:rPr>
                      <w:rFonts w:eastAsia="標楷體"/>
                      <w:b/>
                      <w:color w:val="000000"/>
                    </w:rPr>
                  </w:pPr>
                </w:p>
              </w:tc>
            </w:tr>
            <w:tr w:rsidR="00A82084" w:rsidTr="00A82084">
              <w:trPr>
                <w:trHeight w:val="56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3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9C644A" w:rsidRDefault="00553F3F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大碗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9C644A" w:rsidRDefault="00A82084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9C644A" w:rsidRDefault="00553F3F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4</w:t>
                  </w:r>
                  <w:r w:rsidR="00A82084" w:rsidRPr="009C644A">
                    <w:rPr>
                      <w:rFonts w:eastAsia="標楷體" w:hint="eastAsia"/>
                      <w:color w:val="000000"/>
                    </w:rPr>
                    <w:t>個</w:t>
                  </w: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A82084" w:rsidTr="00A82084">
              <w:trPr>
                <w:trHeight w:val="56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4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9C644A" w:rsidRDefault="00553F3F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湯鍋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9C644A" w:rsidRDefault="00A82084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9C644A" w:rsidRDefault="00553F3F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4</w:t>
                  </w:r>
                  <w:r w:rsidR="00A82084" w:rsidRPr="009C644A">
                    <w:rPr>
                      <w:rFonts w:eastAsia="標楷體" w:hint="eastAsia"/>
                      <w:color w:val="000000"/>
                    </w:rPr>
                    <w:t>個</w:t>
                  </w: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A82084" w:rsidTr="00A82084">
              <w:trPr>
                <w:trHeight w:val="56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5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F94957" w:rsidRDefault="00553F3F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胡椒粉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F94957" w:rsidRDefault="00A82084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F94957" w:rsidRDefault="00553F3F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4</w:t>
                  </w:r>
                  <w:r>
                    <w:rPr>
                      <w:rFonts w:eastAsia="標楷體" w:hint="eastAsia"/>
                      <w:color w:val="000000"/>
                    </w:rPr>
                    <w:t>罐</w:t>
                  </w: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A82084" w:rsidTr="00A82084">
              <w:trPr>
                <w:trHeight w:val="56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6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F94957" w:rsidRDefault="00553F3F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鹽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F94957" w:rsidRDefault="00A82084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Pr="00F94957" w:rsidRDefault="00553F3F" w:rsidP="00A82084">
                  <w:pPr>
                    <w:snapToGrid w:val="0"/>
                    <w:ind w:rightChars="50" w:right="12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4</w:t>
                  </w:r>
                  <w:r>
                    <w:rPr>
                      <w:rFonts w:eastAsia="標楷體" w:hint="eastAsia"/>
                      <w:color w:val="000000"/>
                    </w:rPr>
                    <w:t>罐</w:t>
                  </w: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2084" w:rsidRDefault="00A82084" w:rsidP="00A82084">
                  <w:pPr>
                    <w:pStyle w:val="Standard"/>
                    <w:widowControl w:val="0"/>
                    <w:snapToGrid w:val="0"/>
                    <w:spacing w:line="240" w:lineRule="auto"/>
                    <w:ind w:right="120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366AEB" w:rsidRDefault="00366AEB" w:rsidP="0095308D">
            <w:pPr>
              <w:pStyle w:val="Standard"/>
              <w:widowControl w:val="0"/>
              <w:snapToGrid w:val="0"/>
              <w:spacing w:line="240" w:lineRule="auto"/>
              <w:ind w:left="120" w:right="120"/>
              <w:jc w:val="center"/>
            </w:pP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C44753" wp14:editId="5CF11F7B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69119</wp:posOffset>
                      </wp:positionV>
                      <wp:extent cx="4957447" cy="14602"/>
                      <wp:effectExtent l="0" t="0" r="0" b="0"/>
                      <wp:wrapSquare wrapText="bothSides"/>
                      <wp:docPr id="9" name="框架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7447" cy="146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5308D" w:rsidRDefault="0095308D" w:rsidP="00366AE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C44753" id="框架9" o:spid="_x0000_s1029" type="#_x0000_t202" style="position:absolute;left:0;text-align:left;margin-left:0;margin-top:5.45pt;width:390.35pt;height:1.15pt;z-index:251662336;visibility:visible;mso-wrap-style:non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" filled="f" stroked="f">
                      <v:textbox style="mso-fit-shape-to-text:t" inset="0,0,0,0">
                        <w:txbxContent>
                          <w:p w:rsidR="0095308D" w:rsidRDefault="0095308D" w:rsidP="00366AE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</w:tc>
      </w:tr>
    </w:tbl>
    <w:p w:rsidR="00366AEB" w:rsidRDefault="00366AEB" w:rsidP="00366AEB">
      <w:pPr>
        <w:pStyle w:val="Standard"/>
        <w:pageBreakBefore/>
        <w:widowControl w:val="0"/>
        <w:tabs>
          <w:tab w:val="left" w:pos="237"/>
        </w:tabs>
        <w:spacing w:line="500" w:lineRule="exact"/>
        <w:ind w:left="237" w:right="-1" w:hanging="237"/>
        <w:rPr>
          <w:rFonts w:eastAsia="標楷體"/>
          <w:bCs/>
          <w:sz w:val="26"/>
          <w:szCs w:val="26"/>
        </w:rPr>
      </w:pPr>
    </w:p>
    <w:tbl>
      <w:tblPr>
        <w:tblW w:w="976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5"/>
        <w:gridCol w:w="1644"/>
        <w:gridCol w:w="1592"/>
        <w:gridCol w:w="1111"/>
      </w:tblGrid>
      <w:tr w:rsidR="00366AEB" w:rsidTr="0095308D">
        <w:trPr>
          <w:cantSplit/>
          <w:trHeight w:val="593"/>
          <w:tblHeader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snapToGrid w:val="0"/>
              <w:spacing w:line="24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教學活動歷程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教學資源</w:t>
            </w:r>
          </w:p>
          <w:p w:rsidR="00366AEB" w:rsidRDefault="00366AEB" w:rsidP="0095308D">
            <w:pPr>
              <w:pStyle w:val="Standard"/>
              <w:snapToGrid w:val="0"/>
              <w:spacing w:line="240" w:lineRule="exact"/>
              <w:jc w:val="center"/>
            </w:pPr>
            <w:r>
              <w:rPr>
                <w:rFonts w:eastAsia="標楷體"/>
                <w:b/>
                <w:bCs/>
              </w:rPr>
              <w:t>（媒材與教具）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教學方法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snapToGrid w:val="0"/>
              <w:spacing w:line="24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時間分配</w:t>
            </w:r>
          </w:p>
        </w:tc>
      </w:tr>
      <w:tr w:rsidR="00366AEB" w:rsidTr="0095308D">
        <w:trPr>
          <w:cantSplit/>
          <w:trHeight w:val="1980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AEB" w:rsidRDefault="00366AE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【準備活動】（引起動機）</w:t>
            </w:r>
          </w:p>
          <w:p w:rsidR="00534E02" w:rsidRPr="00534E02" w:rsidRDefault="00534E02" w:rsidP="00534E02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Times New Roman" w:eastAsia="標楷體" w:hAnsi="Times New Roman" w:cs="Times New Roman"/>
                <w:bCs/>
                <w:kern w:val="0"/>
                <w:lang w:bidi="ar-SA"/>
              </w:rPr>
            </w:pPr>
            <w:r w:rsidRPr="00534E02">
              <w:rPr>
                <w:rFonts w:ascii="Times New Roman" w:eastAsia="標楷體" w:hAnsi="Times New Roman" w:cs="Times New Roman" w:hint="eastAsia"/>
                <w:bCs/>
                <w:kern w:val="0"/>
                <w:lang w:bidi="ar-SA"/>
              </w:rPr>
              <w:t>一、教師</w:t>
            </w:r>
          </w:p>
          <w:p w:rsidR="00A9702C" w:rsidRPr="00534E02" w:rsidRDefault="00534E02" w:rsidP="00534E02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Times New Roman" w:eastAsia="標楷體" w:hAnsi="Times New Roman" w:cs="Times New Roman"/>
                <w:bCs/>
                <w:kern w:val="0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lang w:bidi="ar-SA"/>
              </w:rPr>
              <w:t>提問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lang w:bidi="ar-SA"/>
              </w:rPr>
              <w:t>:</w:t>
            </w:r>
            <w:r w:rsidRPr="00534E02">
              <w:rPr>
                <w:rFonts w:ascii="Times New Roman" w:eastAsia="標楷體" w:hAnsi="Times New Roman" w:cs="Times New Roman" w:hint="eastAsia"/>
                <w:bCs/>
                <w:kern w:val="0"/>
                <w:lang w:bidi="ar-SA"/>
              </w:rPr>
              <w:t>去過魚市場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lang w:bidi="ar-SA"/>
              </w:rPr>
              <w:t>嗎</w:t>
            </w:r>
            <w:r w:rsidRPr="00534E02">
              <w:rPr>
                <w:rFonts w:ascii="Times New Roman" w:eastAsia="標楷體" w:hAnsi="Times New Roman" w:cs="Times New Roman" w:hint="eastAsia"/>
                <w:bCs/>
                <w:kern w:val="0"/>
                <w:lang w:bidi="ar-SA"/>
              </w:rPr>
              <w:t>？</w:t>
            </w:r>
            <w:r w:rsidRPr="00534E02">
              <w:rPr>
                <w:rFonts w:eastAsia="標楷體" w:hint="eastAsia"/>
                <w:bCs/>
                <w:kern w:val="0"/>
              </w:rPr>
              <w:t>看過魚塭嗎？</w:t>
            </w:r>
            <w:r>
              <w:rPr>
                <w:rFonts w:eastAsia="標楷體" w:hint="eastAsia"/>
                <w:bCs/>
                <w:kern w:val="0"/>
              </w:rPr>
              <w:t>吃過魚丸嗎？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Pr="00C0537C" w:rsidRDefault="00C0537C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 w:rsidRPr="00C0537C">
              <w:rPr>
                <w:rFonts w:eastAsia="標楷體" w:hint="eastAsia"/>
                <w:bCs/>
              </w:rPr>
              <w:t>單槍投影機</w:t>
            </w:r>
            <w:r w:rsidR="00204DB9">
              <w:rPr>
                <w:rFonts w:eastAsia="標楷體" w:hint="eastAsia"/>
                <w:bCs/>
              </w:rPr>
              <w:t>、筆記型電腦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Pr="00C0537C" w:rsidRDefault="003F624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老師引導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F6249" w:rsidP="0095308D">
            <w:pPr>
              <w:pStyle w:val="Standard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</w:t>
            </w:r>
            <w:r w:rsidR="00366AEB">
              <w:rPr>
                <w:rFonts w:eastAsia="標楷體"/>
                <w:bCs/>
              </w:rPr>
              <w:t>分鐘</w:t>
            </w:r>
          </w:p>
        </w:tc>
      </w:tr>
      <w:tr w:rsidR="00366AEB" w:rsidTr="003F6249">
        <w:trPr>
          <w:cantSplit/>
          <w:trHeight w:val="742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AEB" w:rsidRDefault="00366AE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二、學生</w:t>
            </w:r>
          </w:p>
          <w:p w:rsidR="00A9702C" w:rsidRPr="003F6249" w:rsidRDefault="00534E02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 w:rsidRPr="00A65958">
              <w:rPr>
                <w:rFonts w:eastAsia="標楷體" w:hint="eastAsia"/>
                <w:bCs/>
              </w:rPr>
              <w:t>討論與發表</w:t>
            </w:r>
            <w:r>
              <w:rPr>
                <w:rFonts w:eastAsia="標楷體" w:hint="eastAsia"/>
                <w:bCs/>
              </w:rPr>
              <w:t>。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66AEB" w:rsidP="0095308D">
            <w:pPr>
              <w:rPr>
                <w:rFonts w:hint="eastAsia"/>
              </w:rPr>
            </w:pPr>
          </w:p>
        </w:tc>
      </w:tr>
      <w:tr w:rsidR="00366AEB" w:rsidTr="0095308D">
        <w:trPr>
          <w:cantSplit/>
          <w:trHeight w:val="1289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AEB" w:rsidRDefault="00366AEB" w:rsidP="0095308D">
            <w:pPr>
              <w:pStyle w:val="Standard"/>
              <w:snapToGrid w:val="0"/>
              <w:spacing w:line="240" w:lineRule="auto"/>
              <w:ind w:left="480" w:hanging="480"/>
              <w:jc w:val="both"/>
            </w:pPr>
            <w:r>
              <w:rPr>
                <w:rFonts w:eastAsia="標楷體"/>
                <w:bCs/>
              </w:rPr>
              <w:t>【</w:t>
            </w:r>
            <w:r>
              <w:rPr>
                <w:rFonts w:eastAsia="標楷體"/>
                <w:b/>
                <w:bCs/>
              </w:rPr>
              <w:t>發展活動</w:t>
            </w:r>
            <w:r>
              <w:rPr>
                <w:rFonts w:eastAsia="標楷體"/>
                <w:bCs/>
              </w:rPr>
              <w:t>】</w:t>
            </w:r>
            <w:r>
              <w:rPr>
                <w:rFonts w:eastAsia="標楷體"/>
                <w:b/>
                <w:bCs/>
              </w:rPr>
              <w:t>（體驗活動）</w:t>
            </w:r>
          </w:p>
          <w:p w:rsidR="00534E02" w:rsidRPr="00534E02" w:rsidRDefault="00534E02" w:rsidP="00534E02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/>
                <w:kern w:val="0"/>
                <w:lang w:bidi="ar-SA"/>
              </w:rPr>
            </w:pPr>
            <w:r w:rsidRPr="00534E02">
              <w:rPr>
                <w:rFonts w:ascii="Times New Roman" w:eastAsia="標楷體" w:hAnsi="Times New Roman" w:cs="Times New Roman" w:hint="eastAsia"/>
                <w:bCs/>
                <w:kern w:val="0"/>
                <w:lang w:bidi="ar-SA"/>
              </w:rPr>
              <w:t>一、瞭解</w:t>
            </w:r>
            <w:r w:rsidRPr="00534E02">
              <w:rPr>
                <w:rFonts w:ascii="標楷體" w:eastAsia="標楷體" w:hAnsi="標楷體" w:cs="Times New Roman" w:hint="eastAsia"/>
                <w:kern w:val="0"/>
                <w:lang w:bidi="ar-SA"/>
              </w:rPr>
              <w:t>水產食品相關產業之工作內涵</w:t>
            </w:r>
          </w:p>
          <w:p w:rsidR="00534E02" w:rsidRPr="00534E02" w:rsidRDefault="00534E02" w:rsidP="00534E02">
            <w:pPr>
              <w:widowControl/>
              <w:numPr>
                <w:ilvl w:val="0"/>
                <w:numId w:val="7"/>
              </w:numPr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kern w:val="0"/>
                <w:lang w:bidi="ar-SA"/>
              </w:rPr>
            </w:pPr>
            <w:r w:rsidRPr="00534E02">
              <w:rPr>
                <w:rFonts w:ascii="標楷體" w:eastAsia="標楷體" w:hAnsi="標楷體" w:cs="Times New Roman" w:hint="eastAsia"/>
                <w:kern w:val="0"/>
                <w:lang w:bidi="ar-SA"/>
              </w:rPr>
              <w:t>簡介台灣虱目魚養殖行業</w:t>
            </w:r>
          </w:p>
          <w:p w:rsidR="00534E02" w:rsidRPr="00534E02" w:rsidRDefault="00534E02" w:rsidP="00534E02">
            <w:pPr>
              <w:widowControl/>
              <w:numPr>
                <w:ilvl w:val="0"/>
                <w:numId w:val="7"/>
              </w:numPr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kern w:val="0"/>
                <w:lang w:bidi="ar-SA"/>
              </w:rPr>
            </w:pPr>
            <w:r w:rsidRPr="00534E02">
              <w:rPr>
                <w:rFonts w:ascii="標楷體" w:eastAsia="標楷體" w:hAnsi="標楷體" w:cs="Times New Roman" w:hint="eastAsia"/>
                <w:kern w:val="0"/>
                <w:lang w:bidi="ar-SA"/>
              </w:rPr>
              <w:t>介紹虱目魚生活養殖條件與從業工作內容</w:t>
            </w:r>
          </w:p>
          <w:p w:rsidR="00E27D96" w:rsidRDefault="00534E02" w:rsidP="00534E02">
            <w:pPr>
              <w:pStyle w:val="Standard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</w:t>
            </w:r>
          </w:p>
          <w:p w:rsidR="00534E02" w:rsidRPr="00534E02" w:rsidRDefault="00534E02" w:rsidP="00534E02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kern w:val="0"/>
                <w:lang w:bidi="ar-SA"/>
              </w:rPr>
            </w:pPr>
            <w:r w:rsidRPr="00534E02">
              <w:rPr>
                <w:rFonts w:ascii="Times New Roman" w:eastAsia="標楷體" w:hAnsi="Times New Roman" w:cs="Times New Roman" w:hint="eastAsia"/>
                <w:bCs/>
                <w:kern w:val="0"/>
                <w:lang w:bidi="ar-SA"/>
              </w:rPr>
              <w:t>二、</w:t>
            </w:r>
            <w:r w:rsidRPr="00534E02">
              <w:rPr>
                <w:rFonts w:ascii="標楷體" w:eastAsia="標楷體" w:hAnsi="標楷體" w:cs="Times New Roman" w:hint="eastAsia"/>
                <w:kern w:val="0"/>
                <w:lang w:bidi="ar-SA"/>
              </w:rPr>
              <w:t>瞭解職業道德與安全</w:t>
            </w:r>
          </w:p>
          <w:p w:rsidR="00534E02" w:rsidRPr="00534E02" w:rsidRDefault="00534E02" w:rsidP="00534E02">
            <w:pPr>
              <w:widowControl/>
              <w:numPr>
                <w:ilvl w:val="0"/>
                <w:numId w:val="8"/>
              </w:numPr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kern w:val="0"/>
                <w:lang w:bidi="ar-SA"/>
              </w:rPr>
            </w:pPr>
            <w:r w:rsidRPr="00534E02">
              <w:rPr>
                <w:rFonts w:ascii="標楷體" w:eastAsia="標楷體" w:hAnsi="標楷體" w:cs="Times New Roman" w:hint="eastAsia"/>
                <w:kern w:val="0"/>
                <w:lang w:bidi="ar-SA"/>
              </w:rPr>
              <w:t>請同學戴上口罩、帽子與手套</w:t>
            </w:r>
          </w:p>
          <w:p w:rsidR="00534E02" w:rsidRDefault="00534E02" w:rsidP="00553F3F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534E02">
              <w:rPr>
                <w:rFonts w:ascii="標楷體" w:eastAsia="標楷體" w:hAnsi="標楷體" w:hint="eastAsia"/>
                <w:kern w:val="0"/>
              </w:rPr>
              <w:t>說明水產業中食品衛生的重要性</w:t>
            </w:r>
          </w:p>
          <w:p w:rsidR="00553F3F" w:rsidRPr="009D6DF3" w:rsidRDefault="00553F3F" w:rsidP="00553F3F">
            <w:pPr>
              <w:pStyle w:val="Standard"/>
              <w:snapToGrid w:val="0"/>
              <w:ind w:left="960"/>
              <w:jc w:val="both"/>
              <w:rPr>
                <w:rFonts w:ascii="標楷體" w:eastAsia="標楷體" w:hAnsi="標楷體"/>
              </w:rPr>
            </w:pPr>
          </w:p>
          <w:p w:rsidR="00553F3F" w:rsidRDefault="007453FE" w:rsidP="00553F3F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553F3F">
              <w:rPr>
                <w:rFonts w:ascii="標楷體" w:eastAsia="標楷體" w:hAnsi="標楷體" w:hint="eastAsia"/>
              </w:rPr>
              <w:t>虱目魚丸</w:t>
            </w:r>
            <w:r w:rsidR="009D6DF3" w:rsidRPr="009D6DF3">
              <w:rPr>
                <w:rFonts w:ascii="標楷體" w:eastAsia="標楷體" w:hAnsi="標楷體" w:hint="eastAsia"/>
              </w:rPr>
              <w:t>實作體驗活動—體驗職業名稱：</w:t>
            </w:r>
            <w:r w:rsidR="00553F3F" w:rsidRPr="00553F3F">
              <w:rPr>
                <w:rFonts w:ascii="標楷體" w:eastAsia="標楷體" w:hAnsi="標楷體" w:hint="eastAsia"/>
              </w:rPr>
              <w:t>水產養</w:t>
            </w:r>
          </w:p>
          <w:p w:rsidR="009D6DF3" w:rsidRDefault="00553F3F" w:rsidP="00553F3F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553F3F">
              <w:rPr>
                <w:rFonts w:ascii="標楷體" w:eastAsia="標楷體" w:hAnsi="標楷體" w:hint="eastAsia"/>
              </w:rPr>
              <w:t>殖人員、水產加工人員、餐飲銷售人員</w:t>
            </w:r>
          </w:p>
          <w:p w:rsidR="00553F3F" w:rsidRDefault="00E27D96" w:rsidP="00553F3F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93556">
              <w:rPr>
                <w:rFonts w:ascii="標楷體" w:eastAsia="標楷體" w:hAnsi="標楷體" w:hint="eastAsia"/>
              </w:rPr>
              <w:t xml:space="preserve"> </w:t>
            </w:r>
            <w:r w:rsidR="00A93556" w:rsidRPr="00A93556">
              <w:rPr>
                <w:rFonts w:ascii="標楷體" w:eastAsia="標楷體" w:hAnsi="標楷體" w:hint="eastAsia"/>
              </w:rPr>
              <w:t>魚漿製作</w:t>
            </w:r>
            <w:r w:rsidR="00A93556">
              <w:rPr>
                <w:rFonts w:ascii="標楷體" w:eastAsia="標楷體" w:hAnsi="標楷體" w:hint="eastAsia"/>
              </w:rPr>
              <w:t>:教師說明魚漿製作流程。</w:t>
            </w:r>
          </w:p>
          <w:p w:rsidR="00A93556" w:rsidRDefault="00A93556" w:rsidP="00553F3F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魚丸捏製:學生練習捏製。</w:t>
            </w:r>
          </w:p>
          <w:p w:rsidR="00A93556" w:rsidRDefault="00A93556" w:rsidP="00553F3F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烹飪魚丸:學生將魚丸煮熟。</w:t>
            </w:r>
          </w:p>
          <w:p w:rsidR="00A93556" w:rsidRPr="00A93556" w:rsidRDefault="00A93556" w:rsidP="00553F3F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成果驗收:學生品嘗成果，討論與紀錄。</w:t>
            </w:r>
          </w:p>
          <w:p w:rsidR="00A93556" w:rsidRPr="009D6DF3" w:rsidRDefault="00A93556" w:rsidP="00553F3F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  <w:p w:rsidR="009D6DF3" w:rsidRPr="009D6DF3" w:rsidRDefault="009D6DF3" w:rsidP="009D6DF3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308D" w:rsidRDefault="003F624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 w:rsidRPr="00C0537C">
              <w:rPr>
                <w:rFonts w:eastAsia="標楷體" w:hint="eastAsia"/>
                <w:bCs/>
              </w:rPr>
              <w:t>單槍投影機、</w:t>
            </w:r>
            <w:r w:rsidR="00204DB9">
              <w:rPr>
                <w:rFonts w:eastAsia="標楷體" w:hint="eastAsia"/>
                <w:bCs/>
              </w:rPr>
              <w:t>筆記型電腦</w:t>
            </w:r>
          </w:p>
          <w:p w:rsidR="0095308D" w:rsidRDefault="0095308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5308D" w:rsidRDefault="0095308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5308D" w:rsidRDefault="0095308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5B704A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F20D14" w:rsidRDefault="00F20D14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F20D14" w:rsidRDefault="00F20D14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F20D14" w:rsidRDefault="00F20D14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F20D14" w:rsidRDefault="00F20D14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F20D14" w:rsidRDefault="00F20D14" w:rsidP="00F20D14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 w:rsidRPr="00C0537C">
              <w:rPr>
                <w:rFonts w:eastAsia="標楷體" w:hint="eastAsia"/>
                <w:bCs/>
              </w:rPr>
              <w:t>單槍投影機、</w:t>
            </w:r>
            <w:r>
              <w:rPr>
                <w:rFonts w:eastAsia="標楷體" w:hint="eastAsia"/>
                <w:bCs/>
              </w:rPr>
              <w:t>筆記型電腦</w:t>
            </w:r>
          </w:p>
          <w:p w:rsidR="005B704A" w:rsidRPr="00F20D14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5B704A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5B704A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5B704A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5B704A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204DB9" w:rsidRDefault="00204DB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204DB9" w:rsidRDefault="00204DB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F20D14" w:rsidRDefault="00F20D14" w:rsidP="00F20D14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 w:rsidRPr="00C0537C">
              <w:rPr>
                <w:rFonts w:eastAsia="標楷體" w:hint="eastAsia"/>
                <w:bCs/>
              </w:rPr>
              <w:t>單槍投影機、</w:t>
            </w:r>
            <w:r>
              <w:rPr>
                <w:rFonts w:eastAsia="標楷體" w:hint="eastAsia"/>
                <w:bCs/>
              </w:rPr>
              <w:t>筆記型電腦</w:t>
            </w:r>
          </w:p>
          <w:p w:rsidR="00204DB9" w:rsidRPr="00F20D14" w:rsidRDefault="00204DB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204DB9" w:rsidRPr="00204DB9" w:rsidRDefault="00204DB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5B704A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366AEB" w:rsidRDefault="00366AEB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3F624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 w:rsidRPr="00C0537C">
              <w:rPr>
                <w:rFonts w:eastAsia="標楷體" w:hint="eastAsia"/>
                <w:bCs/>
              </w:rPr>
              <w:t>老師引導</w:t>
            </w:r>
            <w:r w:rsidR="0029263E">
              <w:rPr>
                <w:rFonts w:eastAsia="標楷體" w:hint="eastAsia"/>
                <w:bCs/>
              </w:rPr>
              <w:t>、</w:t>
            </w:r>
            <w:r w:rsidRPr="00C0537C">
              <w:rPr>
                <w:rFonts w:eastAsia="標楷體" w:hint="eastAsia"/>
                <w:bCs/>
              </w:rPr>
              <w:t>學生討論</w:t>
            </w:r>
          </w:p>
          <w:p w:rsidR="0095308D" w:rsidRDefault="0095308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5308D" w:rsidRDefault="0095308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5B704A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F20D14" w:rsidRDefault="00F20D14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F20D14" w:rsidRDefault="00F20D14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F20D14" w:rsidRDefault="00F20D14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F20D14" w:rsidRDefault="00F20D14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F20D14" w:rsidRDefault="00F20D14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5308D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老師說明、學生動手操作</w:t>
            </w:r>
          </w:p>
          <w:p w:rsidR="005B704A" w:rsidRDefault="005B704A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5308D" w:rsidRDefault="0095308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5308D" w:rsidRDefault="0095308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5308D" w:rsidRDefault="0095308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5308D" w:rsidRDefault="0095308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老師說明、學生動手操作、學生展示成品、觀察與省思</w:t>
            </w:r>
          </w:p>
          <w:p w:rsidR="0095308D" w:rsidRDefault="0095308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5308D" w:rsidRDefault="0095308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5308D" w:rsidRDefault="0095308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  <w:p w:rsidR="0095308D" w:rsidRDefault="0095308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29263E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30</w:t>
            </w:r>
            <w:r w:rsidR="00366AEB">
              <w:rPr>
                <w:rFonts w:eastAsia="標楷體"/>
                <w:bCs/>
              </w:rPr>
              <w:t>分鐘</w:t>
            </w:r>
          </w:p>
          <w:p w:rsidR="00FC30A7" w:rsidRDefault="00FC30A7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FC30A7" w:rsidRDefault="00FC30A7" w:rsidP="005B704A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Cs/>
              </w:rPr>
            </w:pPr>
          </w:p>
          <w:p w:rsidR="005B704A" w:rsidRDefault="005B704A" w:rsidP="005B704A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Cs/>
              </w:rPr>
            </w:pPr>
          </w:p>
          <w:p w:rsidR="005B704A" w:rsidRDefault="005B704A" w:rsidP="005B704A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Cs/>
              </w:rPr>
            </w:pPr>
          </w:p>
          <w:p w:rsidR="005B704A" w:rsidRDefault="005B704A" w:rsidP="005B704A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Cs/>
              </w:rPr>
            </w:pPr>
          </w:p>
          <w:p w:rsidR="005B704A" w:rsidRDefault="005B704A" w:rsidP="005B704A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Cs/>
              </w:rPr>
            </w:pPr>
          </w:p>
          <w:p w:rsidR="00FC30A7" w:rsidRDefault="00FC30A7" w:rsidP="005B704A">
            <w:pPr>
              <w:pStyle w:val="Standard"/>
              <w:widowControl w:val="0"/>
              <w:snapToGrid w:val="0"/>
              <w:spacing w:line="240" w:lineRule="auto"/>
              <w:rPr>
                <w:rFonts w:eastAsia="標楷體"/>
                <w:bCs/>
              </w:rPr>
            </w:pPr>
          </w:p>
          <w:p w:rsidR="00FC30A7" w:rsidRDefault="005B704A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 w:hint="eastAsia"/>
                <w:bCs/>
              </w:rPr>
              <w:t>分鐘</w:t>
            </w:r>
          </w:p>
          <w:p w:rsidR="00FC30A7" w:rsidRDefault="00FC30A7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FC30A7" w:rsidRDefault="00FC30A7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FC30A7" w:rsidRDefault="00FC30A7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FC30A7" w:rsidRDefault="00FC30A7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FC30A7" w:rsidRDefault="00FC30A7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FC30A7" w:rsidRDefault="00FC30A7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</w:p>
          <w:p w:rsidR="00FC30A7" w:rsidRDefault="005B704A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</w:t>
            </w:r>
            <w:r w:rsidR="00A93556">
              <w:rPr>
                <w:rFonts w:eastAsia="標楷體" w:hint="eastAsia"/>
                <w:bCs/>
              </w:rPr>
              <w:t>0</w:t>
            </w:r>
            <w:r w:rsidR="00FC30A7">
              <w:rPr>
                <w:rFonts w:eastAsia="標楷體" w:hint="eastAsia"/>
                <w:bCs/>
              </w:rPr>
              <w:t>分鐘</w:t>
            </w:r>
          </w:p>
        </w:tc>
      </w:tr>
      <w:tr w:rsidR="00366AEB" w:rsidTr="0095308D">
        <w:trPr>
          <w:cantSplit/>
          <w:trHeight w:val="1980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63E" w:rsidRPr="0029263E" w:rsidRDefault="0029263E" w:rsidP="0029263E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29263E">
              <w:rPr>
                <w:rFonts w:ascii="標楷體" w:eastAsia="標楷體" w:hAnsi="標楷體" w:hint="eastAsia"/>
                <w:b/>
              </w:rPr>
              <w:t>【綜合活動】（結論與回顧）</w:t>
            </w:r>
          </w:p>
          <w:p w:rsidR="0029263E" w:rsidRPr="0029263E" w:rsidRDefault="0029263E" w:rsidP="0029263E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 w:rsidRPr="0029263E">
              <w:rPr>
                <w:rFonts w:ascii="標楷體" w:eastAsia="標楷體" w:hAnsi="標楷體" w:hint="eastAsia"/>
              </w:rPr>
              <w:t>一、對話與提問</w:t>
            </w:r>
          </w:p>
          <w:p w:rsidR="0012281E" w:rsidRDefault="0029263E" w:rsidP="00A93556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 w:rsidRPr="0029263E">
              <w:rPr>
                <w:rFonts w:ascii="標楷體" w:eastAsia="標楷體" w:hAnsi="標楷體" w:hint="eastAsia"/>
              </w:rPr>
              <w:t>1.</w:t>
            </w:r>
            <w:r w:rsidR="009C5AAB">
              <w:rPr>
                <w:rFonts w:ascii="標楷體" w:eastAsia="標楷體" w:hAnsi="標楷體" w:hint="eastAsia"/>
              </w:rPr>
              <w:t>引導學生說出</w:t>
            </w:r>
            <w:r w:rsidR="00A93556" w:rsidRPr="00A93556">
              <w:rPr>
                <w:rFonts w:ascii="標楷體" w:eastAsia="標楷體" w:hAnsi="標楷體" w:hint="eastAsia"/>
              </w:rPr>
              <w:t>水產養殖人員、水產加工人員、餐飲</w:t>
            </w:r>
          </w:p>
          <w:p w:rsidR="0029263E" w:rsidRDefault="0012281E" w:rsidP="00204DB9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93556" w:rsidRPr="00A93556">
              <w:rPr>
                <w:rFonts w:ascii="標楷體" w:eastAsia="標楷體" w:hAnsi="標楷體" w:hint="eastAsia"/>
              </w:rPr>
              <w:t>銷售人員</w:t>
            </w:r>
            <w:r w:rsidR="0029263E" w:rsidRPr="0029263E">
              <w:rPr>
                <w:rFonts w:ascii="標楷體" w:eastAsia="標楷體" w:hAnsi="標楷體" w:hint="eastAsia"/>
              </w:rPr>
              <w:t>的正式名稱</w:t>
            </w:r>
            <w:r w:rsidR="00204DB9">
              <w:rPr>
                <w:rFonts w:ascii="標楷體" w:eastAsia="標楷體" w:hAnsi="標楷體" w:hint="eastAsia"/>
              </w:rPr>
              <w:t>、工作特性、技術型態</w:t>
            </w:r>
            <w:r w:rsidR="0029263E" w:rsidRPr="0029263E">
              <w:rPr>
                <w:rFonts w:ascii="標楷體" w:eastAsia="標楷體" w:hAnsi="標楷體" w:hint="eastAsia"/>
              </w:rPr>
              <w:t>。</w:t>
            </w:r>
          </w:p>
          <w:p w:rsidR="00204DB9" w:rsidRDefault="00204DB9" w:rsidP="00204DB9">
            <w:pPr>
              <w:pStyle w:val="Standard"/>
              <w:snapToGrid w:val="0"/>
              <w:ind w:firstLine="360"/>
              <w:jc w:val="both"/>
              <w:rPr>
                <w:rFonts w:ascii="標楷體" w:eastAsia="標楷體" w:hAnsi="標楷體"/>
              </w:rPr>
            </w:pPr>
          </w:p>
          <w:p w:rsidR="0012281E" w:rsidRPr="0012281E" w:rsidRDefault="0012281E" w:rsidP="00204DB9">
            <w:pPr>
              <w:pStyle w:val="Standard"/>
              <w:snapToGrid w:val="0"/>
              <w:ind w:firstLine="360"/>
              <w:jc w:val="both"/>
              <w:rPr>
                <w:rFonts w:ascii="標楷體" w:eastAsia="標楷體" w:hAnsi="標楷體"/>
              </w:rPr>
            </w:pPr>
          </w:p>
          <w:p w:rsidR="00366AEB" w:rsidRPr="0029263E" w:rsidRDefault="0029263E" w:rsidP="0029263E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29263E">
              <w:rPr>
                <w:rFonts w:ascii="標楷體" w:eastAsia="標楷體" w:hAnsi="標楷體" w:hint="eastAsia"/>
              </w:rPr>
              <w:t>二、回饋與總結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AEB" w:rsidRPr="00204DB9" w:rsidRDefault="00204DB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 w:rsidRPr="00204DB9">
              <w:rPr>
                <w:rFonts w:eastAsia="標楷體" w:hint="eastAsia"/>
                <w:bCs/>
              </w:rPr>
              <w:t>單搶投影機、筆記型電腦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AEB" w:rsidRPr="00204DB9" w:rsidRDefault="00204DB9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 w:rsidRPr="00204DB9">
              <w:rPr>
                <w:rFonts w:eastAsia="標楷體" w:hint="eastAsia"/>
                <w:bCs/>
              </w:rPr>
              <w:t>老師引導，學生討論與回答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AEB" w:rsidRDefault="00204DB9" w:rsidP="0095308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</w:t>
            </w:r>
            <w:r w:rsidR="00366AEB">
              <w:rPr>
                <w:rFonts w:eastAsia="標楷體"/>
                <w:bCs/>
              </w:rPr>
              <w:t>分鐘</w:t>
            </w:r>
          </w:p>
        </w:tc>
      </w:tr>
      <w:tr w:rsidR="00366AEB" w:rsidTr="0095308D">
        <w:trPr>
          <w:cantSplit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2C15" w:rsidRDefault="0040143D" w:rsidP="0095308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1.學生省思</w:t>
            </w:r>
            <w:r w:rsidR="00752C15">
              <w:rPr>
                <w:rFonts w:ascii="標楷體" w:eastAsia="標楷體" w:hAnsi="標楷體" w:hint="eastAsia"/>
                <w:bCs/>
              </w:rPr>
              <w:t>學得的新概念與各項體驗的完成程度，</w:t>
            </w:r>
          </w:p>
          <w:p w:rsidR="00366AEB" w:rsidRDefault="00752C15" w:rsidP="0095308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完成學習單與回饋單。</w:t>
            </w:r>
          </w:p>
          <w:p w:rsidR="00752C15" w:rsidRPr="00752C15" w:rsidRDefault="00752C15" w:rsidP="0095308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2.學生口頭分享。</w:t>
            </w:r>
          </w:p>
          <w:p w:rsidR="00366AEB" w:rsidRPr="0029263E" w:rsidRDefault="00366AEB" w:rsidP="0095308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AEB" w:rsidRPr="00752C15" w:rsidRDefault="0040143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 w:rsidRPr="00752C15">
              <w:rPr>
                <w:rFonts w:eastAsia="標楷體" w:hint="eastAsia"/>
                <w:bCs/>
              </w:rPr>
              <w:t>學習單、回饋單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AEB" w:rsidRPr="00752C15" w:rsidRDefault="0040143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Cs/>
              </w:rPr>
            </w:pPr>
            <w:r w:rsidRPr="00752C15">
              <w:rPr>
                <w:rFonts w:eastAsia="標楷體" w:hint="eastAsia"/>
                <w:bCs/>
              </w:rPr>
              <w:t>學生省思</w:t>
            </w:r>
            <w:r w:rsidR="00752C15">
              <w:rPr>
                <w:rFonts w:eastAsia="標楷體" w:hint="eastAsia"/>
                <w:bCs/>
              </w:rPr>
              <w:t>、分享</w:t>
            </w:r>
          </w:p>
          <w:p w:rsidR="0040143D" w:rsidRDefault="0040143D" w:rsidP="0095308D">
            <w:pPr>
              <w:pStyle w:val="Standard"/>
              <w:snapToGrid w:val="0"/>
              <w:spacing w:line="240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AEB" w:rsidRDefault="00A93556" w:rsidP="0095308D">
            <w:pPr>
              <w:pStyle w:val="Standard"/>
              <w:snapToGrid w:val="0"/>
              <w:spacing w:line="240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10</w:t>
            </w:r>
            <w:r w:rsidR="00366AEB">
              <w:rPr>
                <w:rFonts w:eastAsia="標楷體"/>
                <w:bCs/>
              </w:rPr>
              <w:t>分鐘</w:t>
            </w:r>
          </w:p>
        </w:tc>
      </w:tr>
    </w:tbl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AF43E4" w:rsidRDefault="00AF43E4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B153AB" w:rsidRDefault="00B153AB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B153AB" w:rsidRDefault="00B153AB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B153AB" w:rsidRDefault="00B153AB" w:rsidP="00AF43E4">
      <w:pPr>
        <w:pStyle w:val="Standard"/>
        <w:widowControl w:val="0"/>
        <w:tabs>
          <w:tab w:val="left" w:pos="326"/>
        </w:tabs>
        <w:spacing w:before="360" w:line="500" w:lineRule="exact"/>
        <w:rPr>
          <w:rFonts w:eastAsia="標楷體"/>
          <w:b/>
          <w:bCs/>
          <w:sz w:val="36"/>
          <w:szCs w:val="36"/>
        </w:rPr>
      </w:pPr>
    </w:p>
    <w:p w:rsidR="00366AEB" w:rsidRDefault="00366AEB" w:rsidP="00AF43E4">
      <w:pPr>
        <w:pStyle w:val="Standard"/>
        <w:widowControl w:val="0"/>
        <w:tabs>
          <w:tab w:val="left" w:pos="326"/>
        </w:tabs>
        <w:spacing w:before="360" w:line="5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lastRenderedPageBreak/>
        <w:t>國民中學區域職業試探與體驗示範中心</w:t>
      </w:r>
    </w:p>
    <w:p w:rsidR="00366AEB" w:rsidRPr="00AF43E4" w:rsidRDefault="00931A59" w:rsidP="00AF43E4">
      <w:pPr>
        <w:pStyle w:val="Standard"/>
        <w:widowControl w:val="0"/>
        <w:tabs>
          <w:tab w:val="left" w:pos="328"/>
        </w:tabs>
        <w:spacing w:before="360" w:line="500" w:lineRule="exact"/>
        <w:jc w:val="center"/>
      </w:pPr>
      <w:r w:rsidRPr="004A02BB">
        <w:rPr>
          <w:rFonts w:eastAsia="標楷體" w:hint="eastAsia"/>
          <w:b/>
          <w:bCs/>
          <w:sz w:val="32"/>
        </w:rPr>
        <w:t>虱目魚傳奇</w:t>
      </w:r>
      <w:r w:rsidR="00366AEB" w:rsidRPr="00931A59">
        <w:rPr>
          <w:rFonts w:eastAsia="標楷體"/>
          <w:b/>
          <w:bCs/>
          <w:sz w:val="32"/>
          <w:szCs w:val="32"/>
        </w:rPr>
        <w:t>學習單（</w:t>
      </w:r>
      <w:r w:rsidR="00AF43E4" w:rsidRPr="00931A59">
        <w:rPr>
          <w:rFonts w:eastAsia="標楷體" w:hint="eastAsia"/>
          <w:b/>
          <w:bCs/>
          <w:sz w:val="32"/>
          <w:szCs w:val="32"/>
        </w:rPr>
        <w:t>國小</w:t>
      </w:r>
      <w:r w:rsidR="00366AEB" w:rsidRPr="00931A59">
        <w:rPr>
          <w:rFonts w:eastAsia="標楷體"/>
          <w:b/>
          <w:bCs/>
          <w:sz w:val="32"/>
          <w:szCs w:val="32"/>
        </w:rPr>
        <w:t>學生用）</w:t>
      </w:r>
    </w:p>
    <w:tbl>
      <w:tblPr>
        <w:tblW w:w="932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6"/>
      </w:tblGrid>
      <w:tr w:rsidR="00366AEB" w:rsidTr="00006E23">
        <w:trPr>
          <w:trHeight w:val="12808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>一、</w:t>
            </w: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>請選出適當的答案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>（   ）1.虱目魚盛產於氣候炎熱的台灣南部主要原因為何？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 xml:space="preserve">         A.虱目魚是暖水性魚類     B.虱目魚只能在鹹水中生存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 xml:space="preserve">         C.為使虱目魚更為肥美     D.為使虱目魚快速長成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 xml:space="preserve">（   ）2.在捕抓虱目魚食用前須經過「消肚」的步驟，目的是什麼？ 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 xml:space="preserve">         A.減輕魚的重量   </w:t>
            </w:r>
            <w:r w:rsidRPr="00931A59">
              <w:rPr>
                <w:rFonts w:ascii="標楷體" w:eastAsia="標楷體" w:hAnsi="標楷體" w:cs="Times New Roman"/>
                <w:bCs/>
                <w:kern w:val="0"/>
                <w:lang w:bidi="ar-SA"/>
              </w:rPr>
              <w:t xml:space="preserve">              </w:t>
            </w: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>B.讓魚排糞減少細菌孳生，保持魚肉新鮮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 xml:space="preserve">         C.減少運送過程中的碳排放量     D.為了使魚鱗維持銀色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 xml:space="preserve">（   ）3.牛奶魚是下列哪種魚的俗稱？ 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 xml:space="preserve">         A.曼波魚     B.土魠魚   C.虱目魚   D.鮭魚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>（   ）4.虱目魚與牛奶一樣都富含下列何種營養素？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 xml:space="preserve">         A.蛋白質     B.纖維素   C.醣類     D.礦物質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>二、</w:t>
            </w: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>我在小組內負責的工作是：</w:t>
            </w:r>
            <w:r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>____________________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微軟正黑體" w:eastAsia="微軟正黑體" w:hAnsi="微軟正黑體" w:cs="Times New Roman"/>
                <w:kern w:val="0"/>
                <w:sz w:val="16"/>
                <w:lang w:bidi="ar-SA"/>
              </w:rPr>
            </w:pPr>
          </w:p>
          <w:p w:rsidR="0026621D" w:rsidRPr="0026621D" w:rsidRDefault="00931A59" w:rsidP="0095308D">
            <w:pPr>
              <w:pStyle w:val="Standard"/>
              <w:widowControl w:val="0"/>
              <w:tabs>
                <w:tab w:val="left" w:pos="0"/>
              </w:tabs>
              <w:snapToGrid w:val="0"/>
              <w:spacing w:line="500" w:lineRule="exact"/>
              <w:ind w:right="-1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31A59">
              <w:rPr>
                <w:noProof/>
                <w:kern w:val="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103505</wp:posOffset>
                  </wp:positionV>
                  <wp:extent cx="4629150" cy="4302125"/>
                  <wp:effectExtent l="0" t="0" r="0" b="317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430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43E4" w:rsidRDefault="00AF43E4" w:rsidP="00E63C03">
      <w:pPr>
        <w:pStyle w:val="Standard"/>
        <w:widowControl w:val="0"/>
        <w:tabs>
          <w:tab w:val="left" w:pos="326"/>
        </w:tabs>
        <w:spacing w:before="360" w:line="500" w:lineRule="exact"/>
        <w:rPr>
          <w:rFonts w:ascii="標楷體" w:eastAsia="標楷體" w:hAnsi="標楷體"/>
        </w:rPr>
      </w:pPr>
    </w:p>
    <w:p w:rsidR="007A46C2" w:rsidRPr="007A46C2" w:rsidRDefault="007A46C2" w:rsidP="007A46C2">
      <w:pPr>
        <w:pStyle w:val="Standard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7A46C2">
        <w:rPr>
          <w:rFonts w:ascii="標楷體" w:eastAsia="標楷體" w:hAnsi="標楷體" w:hint="eastAsia"/>
          <w:b/>
          <w:sz w:val="36"/>
          <w:szCs w:val="36"/>
        </w:rPr>
        <w:t>國民中學區域職業試探與體驗示範中心</w:t>
      </w:r>
    </w:p>
    <w:p w:rsidR="00AF43E4" w:rsidRDefault="007A46C2" w:rsidP="007A46C2">
      <w:pPr>
        <w:pStyle w:val="Standard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7A46C2">
        <w:rPr>
          <w:rFonts w:ascii="標楷體" w:eastAsia="標楷體" w:hAnsi="標楷體" w:hint="eastAsia"/>
          <w:b/>
          <w:sz w:val="36"/>
          <w:szCs w:val="36"/>
        </w:rPr>
        <w:t>學習單(國中學生用)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A46C2" w:rsidTr="007A46C2">
        <w:tc>
          <w:tcPr>
            <w:tcW w:w="9344" w:type="dxa"/>
          </w:tcPr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>一、請選出適當的答案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>（   ）1.虱目魚盛產於氣候炎熱的台灣南部主要原因為何？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 xml:space="preserve">         A.虱目魚是暖水性魚類     B.虱目魚只能在鹹水中生存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 xml:space="preserve">         C.為使虱目魚更為肥美     D.為使虱目魚快速長成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 xml:space="preserve">（   ）2.在捕抓虱目魚食用前須經過「消肚」的步驟，目的是什麼？ 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 xml:space="preserve">         A.減輕魚的重量   </w:t>
            </w:r>
            <w:r w:rsidRPr="00931A59">
              <w:rPr>
                <w:rFonts w:ascii="標楷體" w:eastAsia="標楷體" w:hAnsi="標楷體" w:cs="Times New Roman"/>
                <w:bCs/>
                <w:kern w:val="0"/>
                <w:lang w:bidi="ar-SA"/>
              </w:rPr>
              <w:t xml:space="preserve">              </w:t>
            </w: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>B.讓魚排糞減少細菌孳生，保持魚肉新鮮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 xml:space="preserve">         C.減少運送過程中的碳排放量     D.為了使魚鱗維持銀色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 xml:space="preserve">（   ）3.牛奶魚是下列哪種魚的俗稱？ 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 xml:space="preserve">         A.曼波魚     B.土魠魚   C.虱目魚   D.鮭魚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>（   ）4.虱目魚與牛奶一樣都富含下列何種營養素？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 xml:space="preserve">         A.蛋白質     B.纖維素   C.醣類     D.礦物質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>二、請寫出二種挑選新鮮虱目魚的方法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napToGrid w:val="0"/>
              <w:spacing w:line="360" w:lineRule="auto"/>
              <w:ind w:firstLineChars="100" w:firstLine="240"/>
              <w:jc w:val="both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>答：ˍˍˍˍˍˍˍˍˍˍˍˍˍˍˍˍˍˍˍˍˍˍˍˍˍˍˍˍ</w:t>
            </w:r>
          </w:p>
          <w:p w:rsidR="00931A59" w:rsidRPr="00931A59" w:rsidRDefault="00931A59" w:rsidP="00931A59">
            <w:pPr>
              <w:widowControl/>
              <w:tabs>
                <w:tab w:val="left" w:pos="0"/>
              </w:tabs>
              <w:suppressAutoHyphens w:val="0"/>
              <w:autoSpaceDN/>
              <w:spacing w:line="360" w:lineRule="auto"/>
              <w:ind w:right="-1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>三、虱目魚中有什麼豐富的營養成分?</w:t>
            </w:r>
          </w:p>
          <w:p w:rsidR="00931A59" w:rsidRPr="00931A59" w:rsidRDefault="00931A59" w:rsidP="00931A59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標楷體" w:eastAsia="標楷體" w:hAnsi="標楷體" w:cs="Times New Roman"/>
                <w:bCs/>
                <w:kern w:val="0"/>
                <w:lang w:bidi="ar-SA"/>
              </w:rPr>
            </w:pPr>
            <w:r w:rsidRPr="00931A59">
              <w:rPr>
                <w:rFonts w:ascii="標楷體" w:eastAsia="標楷體" w:hAnsi="標楷體" w:cs="Times New Roman" w:hint="eastAsia"/>
                <w:bCs/>
                <w:kern w:val="0"/>
                <w:lang w:bidi="ar-SA"/>
              </w:rPr>
              <w:t xml:space="preserve">  答：ˍˍˍˍˍˍˍˍˍˍˍˍˍˍˍˍˍˍˍˍˍˍˍˍˍˍ</w:t>
            </w:r>
          </w:p>
          <w:p w:rsidR="00F744C7" w:rsidRPr="00931A59" w:rsidRDefault="00931A59" w:rsidP="00F744C7">
            <w:pPr>
              <w:pStyle w:val="Standard"/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1A59">
              <w:rPr>
                <w:noProof/>
                <w:kern w:val="0"/>
              </w:rPr>
              <w:drawing>
                <wp:anchor distT="0" distB="0" distL="114300" distR="114300" simplePos="0" relativeHeight="251666432" behindDoc="0" locked="0" layoutInCell="1" allowOverlap="1" wp14:anchorId="68245C53" wp14:editId="55F6C98C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55880</wp:posOffset>
                  </wp:positionV>
                  <wp:extent cx="3619500" cy="3364230"/>
                  <wp:effectExtent l="0" t="0" r="0" b="762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336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44C7" w:rsidRDefault="00F744C7" w:rsidP="00F744C7">
            <w:pPr>
              <w:pStyle w:val="Standard"/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F744C7" w:rsidRDefault="00F744C7" w:rsidP="00F744C7">
            <w:pPr>
              <w:pStyle w:val="Standard"/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31A59" w:rsidRDefault="00931A59" w:rsidP="00F744C7">
            <w:pPr>
              <w:pStyle w:val="Standard"/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31A59" w:rsidRDefault="00931A59" w:rsidP="00F744C7">
            <w:pPr>
              <w:pStyle w:val="Standard"/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31A59" w:rsidRDefault="00931A59" w:rsidP="00F744C7">
            <w:pPr>
              <w:pStyle w:val="Standard"/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31A59" w:rsidRDefault="00931A59" w:rsidP="00F744C7">
            <w:pPr>
              <w:pStyle w:val="Standard"/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31A59" w:rsidRDefault="00931A59" w:rsidP="00F744C7">
            <w:pPr>
              <w:pStyle w:val="Standard"/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31A59" w:rsidRDefault="00931A59" w:rsidP="00F744C7">
            <w:pPr>
              <w:pStyle w:val="Standard"/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366AEB" w:rsidRDefault="00366AEB" w:rsidP="00366AEB">
      <w:pPr>
        <w:pStyle w:val="Standard"/>
        <w:pageBreakBefore/>
        <w:widowControl w:val="0"/>
        <w:tabs>
          <w:tab w:val="left" w:pos="255"/>
        </w:tabs>
        <w:spacing w:line="500" w:lineRule="exact"/>
        <w:ind w:left="255" w:right="-1" w:hanging="255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lastRenderedPageBreak/>
        <w:t>國民中學區域職業試探與體驗示範中心</w:t>
      </w:r>
    </w:p>
    <w:p w:rsidR="00366AEB" w:rsidRPr="00C04B31" w:rsidRDefault="00366AEB" w:rsidP="00C04B31">
      <w:pPr>
        <w:pStyle w:val="Standard"/>
        <w:widowControl w:val="0"/>
        <w:tabs>
          <w:tab w:val="left" w:pos="328"/>
        </w:tabs>
        <w:spacing w:before="180" w:line="500" w:lineRule="exact"/>
        <w:ind w:left="328" w:hanging="328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參考資料（教師用）</w:t>
      </w:r>
    </w:p>
    <w:tbl>
      <w:tblPr>
        <w:tblW w:w="932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6"/>
      </w:tblGrid>
      <w:tr w:rsidR="00366AEB" w:rsidTr="0095308D">
        <w:trPr>
          <w:trHeight w:val="11480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31" w:rsidRPr="00C04B31" w:rsidRDefault="00C04B31" w:rsidP="00C04B31">
            <w:pPr>
              <w:keepNext/>
              <w:shd w:val="clear" w:color="auto" w:fill="FFFFFF"/>
              <w:suppressAutoHyphens w:val="0"/>
              <w:autoSpaceDN/>
              <w:textAlignment w:val="auto"/>
              <w:outlineLvl w:val="0"/>
              <w:rPr>
                <w:rFonts w:ascii="標楷體" w:eastAsia="標楷體" w:hAnsi="標楷體" w:cs="Times New Roman"/>
                <w:b/>
                <w:kern w:val="52"/>
                <w:sz w:val="28"/>
                <w:szCs w:val="28"/>
                <w:lang w:bidi="ar-SA"/>
              </w:rPr>
            </w:pPr>
            <w:bookmarkStart w:id="0" w:name="_Toc524938422"/>
            <w:bookmarkStart w:id="1" w:name="_Toc5914578"/>
            <w:r w:rsidRPr="00C04B31">
              <w:rPr>
                <w:rFonts w:ascii="標楷體" w:eastAsia="標楷體" w:hAnsi="標楷體" w:cs="Times New Roman"/>
                <w:b/>
                <w:kern w:val="52"/>
                <w:sz w:val="28"/>
                <w:szCs w:val="28"/>
                <w:lang w:bidi="ar-SA"/>
              </w:rPr>
              <w:t>吃不完虱目魚好味道 【下課花路米 398】</w:t>
            </w:r>
            <w:bookmarkEnd w:id="0"/>
            <w:bookmarkEnd w:id="1"/>
          </w:p>
          <w:p w:rsidR="00C04B31" w:rsidRPr="00C04B31" w:rsidRDefault="0001250B" w:rsidP="00C04B31">
            <w:pPr>
              <w:widowControl/>
              <w:tabs>
                <w:tab w:val="left" w:pos="0"/>
              </w:tabs>
              <w:suppressAutoHyphens w:val="0"/>
              <w:autoSpaceDN/>
              <w:ind w:right="-1"/>
              <w:textAlignment w:val="auto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hyperlink r:id="rId9" w:history="1">
              <w:r w:rsidR="00C04B31" w:rsidRPr="00C04B31">
                <w:rPr>
                  <w:rFonts w:ascii="Times New Roman" w:eastAsia="標楷體" w:hAnsi="Times New Roman" w:cs="Times New Roman"/>
                  <w:b/>
                  <w:bCs/>
                  <w:color w:val="0000FF"/>
                  <w:kern w:val="0"/>
                  <w:sz w:val="28"/>
                  <w:szCs w:val="28"/>
                  <w:u w:val="single"/>
                  <w:lang w:bidi="ar-SA"/>
                </w:rPr>
                <w:t>https://www.youtube.com/watch?v=888kwtYhh0U</w:t>
              </w:r>
            </w:hyperlink>
          </w:p>
          <w:p w:rsidR="00C04B31" w:rsidRPr="00C04B31" w:rsidRDefault="00C04B31" w:rsidP="00C04B31">
            <w:pPr>
              <w:widowControl/>
              <w:tabs>
                <w:tab w:val="left" w:pos="0"/>
              </w:tabs>
              <w:suppressAutoHyphens w:val="0"/>
              <w:autoSpaceDN/>
              <w:ind w:right="-1"/>
              <w:textAlignment w:val="auto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C04B31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lang w:bidi="ar-SA"/>
              </w:rPr>
              <w:t>行政院農委會</w:t>
            </w:r>
            <w:r w:rsidRPr="00C04B31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lang w:bidi="ar-SA"/>
              </w:rPr>
              <w:t xml:space="preserve"> </w:t>
            </w:r>
            <w:r w:rsidRPr="00C04B31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lang w:bidi="ar-SA"/>
              </w:rPr>
              <w:t>虱目魚養殖</w:t>
            </w:r>
          </w:p>
          <w:p w:rsidR="00C04B31" w:rsidRPr="00C04B31" w:rsidRDefault="0001250B" w:rsidP="00C04B31">
            <w:pPr>
              <w:widowControl/>
              <w:tabs>
                <w:tab w:val="left" w:pos="0"/>
              </w:tabs>
              <w:suppressAutoHyphens w:val="0"/>
              <w:autoSpaceDN/>
              <w:ind w:right="-1"/>
              <w:textAlignment w:val="auto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hyperlink r:id="rId10" w:history="1">
              <w:r w:rsidR="00C04B31" w:rsidRPr="00C04B31">
                <w:rPr>
                  <w:rFonts w:ascii="Times New Roman" w:eastAsia="標楷體" w:hAnsi="Times New Roman" w:cs="Times New Roman"/>
                  <w:b/>
                  <w:bCs/>
                  <w:color w:val="0000FF"/>
                  <w:kern w:val="0"/>
                  <w:sz w:val="28"/>
                  <w:szCs w:val="28"/>
                  <w:u w:val="single"/>
                  <w:lang w:bidi="ar-SA"/>
                </w:rPr>
                <w:t>https://www.youtube.com/watch?v=tw0sEGjldMI</w:t>
              </w:r>
            </w:hyperlink>
          </w:p>
          <w:p w:rsidR="00C04B31" w:rsidRPr="00C04B31" w:rsidRDefault="00C04B31" w:rsidP="00C04B31">
            <w:pPr>
              <w:widowControl/>
              <w:tabs>
                <w:tab w:val="left" w:pos="0"/>
              </w:tabs>
              <w:suppressAutoHyphens w:val="0"/>
              <w:autoSpaceDN/>
              <w:ind w:right="-1"/>
              <w:textAlignment w:val="auto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C04B31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lang w:bidi="ar-SA"/>
              </w:rPr>
              <w:t>嘉義縣布袋新塭虱目魚養殖</w:t>
            </w:r>
          </w:p>
          <w:p w:rsidR="00C04B31" w:rsidRPr="00C04B31" w:rsidRDefault="0001250B" w:rsidP="00C04B31">
            <w:pPr>
              <w:widowControl/>
              <w:tabs>
                <w:tab w:val="left" w:pos="0"/>
              </w:tabs>
              <w:suppressAutoHyphens w:val="0"/>
              <w:autoSpaceDN/>
              <w:ind w:right="-1"/>
              <w:textAlignment w:val="auto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hyperlink r:id="rId11" w:history="1">
              <w:r w:rsidR="00C04B31" w:rsidRPr="00C04B31">
                <w:rPr>
                  <w:rFonts w:ascii="Times New Roman" w:eastAsia="標楷體" w:hAnsi="Times New Roman" w:cs="Times New Roman"/>
                  <w:b/>
                  <w:bCs/>
                  <w:color w:val="0000FF"/>
                  <w:kern w:val="0"/>
                  <w:sz w:val="28"/>
                  <w:szCs w:val="28"/>
                  <w:u w:val="single"/>
                  <w:lang w:bidi="ar-SA"/>
                </w:rPr>
                <w:t>https://www.youtube.com/watch?v=pGMAzx2MB-4</w:t>
              </w:r>
            </w:hyperlink>
          </w:p>
          <w:p w:rsidR="00A3567B" w:rsidRPr="00C04B31" w:rsidRDefault="00A3567B" w:rsidP="00C04B31">
            <w:pPr>
              <w:widowControl/>
              <w:tabs>
                <w:tab w:val="left" w:pos="0"/>
              </w:tabs>
              <w:suppressAutoHyphens w:val="0"/>
              <w:autoSpaceDN/>
              <w:ind w:right="-1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66AEB" w:rsidRDefault="00366AEB" w:rsidP="00366AEB">
      <w:pPr>
        <w:rPr>
          <w:rFonts w:cs="Mangal" w:hint="eastAsia"/>
          <w:szCs w:val="21"/>
        </w:rPr>
        <w:sectPr w:rsidR="00366AEB" w:rsidSect="009372E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276" w:bottom="1134" w:left="1276" w:header="720" w:footer="850" w:gutter="0"/>
          <w:pgNumType w:start="75"/>
          <w:cols w:space="720"/>
        </w:sectPr>
      </w:pPr>
    </w:p>
    <w:p w:rsidR="00391005" w:rsidRDefault="00391005">
      <w:pPr>
        <w:rPr>
          <w:rFonts w:hint="eastAsia"/>
        </w:rPr>
      </w:pPr>
    </w:p>
    <w:sectPr w:rsidR="003910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50B" w:rsidRDefault="0001250B">
      <w:pPr>
        <w:rPr>
          <w:rFonts w:hint="eastAsia"/>
        </w:rPr>
      </w:pPr>
      <w:r>
        <w:separator/>
      </w:r>
    </w:p>
  </w:endnote>
  <w:endnote w:type="continuationSeparator" w:id="0">
    <w:p w:rsidR="0001250B" w:rsidRDefault="000125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E6" w:rsidRDefault="009372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254735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9372E6" w:rsidRDefault="009372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95308D" w:rsidRDefault="0095308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E6" w:rsidRDefault="009372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50B" w:rsidRDefault="0001250B">
      <w:pPr>
        <w:rPr>
          <w:rFonts w:hint="eastAsia"/>
        </w:rPr>
      </w:pPr>
      <w:r>
        <w:separator/>
      </w:r>
    </w:p>
  </w:footnote>
  <w:footnote w:type="continuationSeparator" w:id="0">
    <w:p w:rsidR="0001250B" w:rsidRDefault="000125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E6" w:rsidRDefault="009372E6">
    <w:pPr>
      <w:pStyle w:val="a6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E6" w:rsidRDefault="009372E6">
    <w:pPr>
      <w:pStyle w:val="a6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E6" w:rsidRDefault="009372E6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3E1"/>
    <w:multiLevelType w:val="hybridMultilevel"/>
    <w:tmpl w:val="6414F0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310065"/>
    <w:multiLevelType w:val="multilevel"/>
    <w:tmpl w:val="9044E8D8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54420F"/>
    <w:multiLevelType w:val="hybridMultilevel"/>
    <w:tmpl w:val="E982DC3C"/>
    <w:lvl w:ilvl="0" w:tplc="9528924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8F876EE"/>
    <w:multiLevelType w:val="multilevel"/>
    <w:tmpl w:val="CDFE49AE"/>
    <w:styleLink w:val="WW8Num23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60270845"/>
    <w:multiLevelType w:val="multilevel"/>
    <w:tmpl w:val="BD9825A8"/>
    <w:styleLink w:val="WW8Num2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D843EC8"/>
    <w:multiLevelType w:val="hybridMultilevel"/>
    <w:tmpl w:val="4C1058C0"/>
    <w:lvl w:ilvl="0" w:tplc="0414BE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1E432F"/>
    <w:multiLevelType w:val="hybridMultilevel"/>
    <w:tmpl w:val="B1520AA6"/>
    <w:lvl w:ilvl="0" w:tplc="6DF023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EB"/>
    <w:rsid w:val="00006E23"/>
    <w:rsid w:val="0001203A"/>
    <w:rsid w:val="0001250B"/>
    <w:rsid w:val="00013641"/>
    <w:rsid w:val="000B35CC"/>
    <w:rsid w:val="000D6B12"/>
    <w:rsid w:val="0010394B"/>
    <w:rsid w:val="0012281E"/>
    <w:rsid w:val="00140971"/>
    <w:rsid w:val="00204DB9"/>
    <w:rsid w:val="0026621D"/>
    <w:rsid w:val="0029263E"/>
    <w:rsid w:val="00293EDA"/>
    <w:rsid w:val="00325378"/>
    <w:rsid w:val="00366AEB"/>
    <w:rsid w:val="00391005"/>
    <w:rsid w:val="003F6249"/>
    <w:rsid w:val="0040143D"/>
    <w:rsid w:val="004F1C1C"/>
    <w:rsid w:val="00534E02"/>
    <w:rsid w:val="00553F3F"/>
    <w:rsid w:val="00581564"/>
    <w:rsid w:val="005A2A2A"/>
    <w:rsid w:val="005B704A"/>
    <w:rsid w:val="005E2736"/>
    <w:rsid w:val="00611F7A"/>
    <w:rsid w:val="0064438D"/>
    <w:rsid w:val="00653A16"/>
    <w:rsid w:val="006D7CED"/>
    <w:rsid w:val="007320D4"/>
    <w:rsid w:val="007453FE"/>
    <w:rsid w:val="00752C15"/>
    <w:rsid w:val="007A46C2"/>
    <w:rsid w:val="0083087D"/>
    <w:rsid w:val="008728FD"/>
    <w:rsid w:val="008C5A96"/>
    <w:rsid w:val="008E227D"/>
    <w:rsid w:val="00904D71"/>
    <w:rsid w:val="00913B44"/>
    <w:rsid w:val="00931A59"/>
    <w:rsid w:val="009372E6"/>
    <w:rsid w:val="0095308D"/>
    <w:rsid w:val="00972977"/>
    <w:rsid w:val="009803B0"/>
    <w:rsid w:val="009C5AAB"/>
    <w:rsid w:val="009C644A"/>
    <w:rsid w:val="009D6DF3"/>
    <w:rsid w:val="00A3567B"/>
    <w:rsid w:val="00A41BF5"/>
    <w:rsid w:val="00A50BAD"/>
    <w:rsid w:val="00A522B3"/>
    <w:rsid w:val="00A82084"/>
    <w:rsid w:val="00A93556"/>
    <w:rsid w:val="00A9702C"/>
    <w:rsid w:val="00AF43E4"/>
    <w:rsid w:val="00B153AB"/>
    <w:rsid w:val="00B65105"/>
    <w:rsid w:val="00B97750"/>
    <w:rsid w:val="00BF4301"/>
    <w:rsid w:val="00C04B31"/>
    <w:rsid w:val="00C0537C"/>
    <w:rsid w:val="00CC1336"/>
    <w:rsid w:val="00CD24A1"/>
    <w:rsid w:val="00E24708"/>
    <w:rsid w:val="00E27D96"/>
    <w:rsid w:val="00E541D7"/>
    <w:rsid w:val="00E63C03"/>
    <w:rsid w:val="00EC7B0A"/>
    <w:rsid w:val="00F20D14"/>
    <w:rsid w:val="00F210F8"/>
    <w:rsid w:val="00F744C7"/>
    <w:rsid w:val="00FA14CF"/>
    <w:rsid w:val="00F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73E75-61CC-49FE-97E3-75030B62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AEB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6AEB"/>
    <w:pPr>
      <w:suppressAutoHyphens/>
      <w:autoSpaceDN w:val="0"/>
      <w:spacing w:line="300" w:lineRule="atLeast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Standard"/>
    <w:rsid w:val="00366AEB"/>
    <w:pPr>
      <w:spacing w:before="240" w:after="60"/>
      <w:jc w:val="center"/>
      <w:outlineLvl w:val="0"/>
    </w:pPr>
    <w:rPr>
      <w:rFonts w:ascii="Calibri Light" w:eastAsia="Calibri Light" w:hAnsi="Calibri Light"/>
      <w:b/>
      <w:bCs/>
      <w:sz w:val="32"/>
      <w:szCs w:val="32"/>
    </w:rPr>
  </w:style>
  <w:style w:type="paragraph" w:styleId="a3">
    <w:name w:val="footer"/>
    <w:basedOn w:val="Standard"/>
    <w:link w:val="a4"/>
    <w:uiPriority w:val="99"/>
    <w:rsid w:val="00366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66AEB"/>
    <w:rPr>
      <w:rFonts w:ascii="Times New Roman" w:eastAsia="新細明體, PMingLiU" w:hAnsi="Times New Roman" w:cs="Times New Roman"/>
      <w:kern w:val="3"/>
      <w:sz w:val="20"/>
      <w:szCs w:val="20"/>
    </w:rPr>
  </w:style>
  <w:style w:type="numbering" w:customStyle="1" w:styleId="WW8Num2">
    <w:name w:val="WW8Num2"/>
    <w:basedOn w:val="a2"/>
    <w:rsid w:val="00366AEB"/>
    <w:pPr>
      <w:numPr>
        <w:numId w:val="1"/>
      </w:numPr>
    </w:pPr>
  </w:style>
  <w:style w:type="numbering" w:customStyle="1" w:styleId="WW8Num19">
    <w:name w:val="WW8Num19"/>
    <w:basedOn w:val="a2"/>
    <w:rsid w:val="00366AEB"/>
    <w:pPr>
      <w:numPr>
        <w:numId w:val="2"/>
      </w:numPr>
    </w:pPr>
  </w:style>
  <w:style w:type="numbering" w:customStyle="1" w:styleId="WW8Num23">
    <w:name w:val="WW8Num23"/>
    <w:basedOn w:val="a2"/>
    <w:rsid w:val="00366AEB"/>
    <w:pPr>
      <w:numPr>
        <w:numId w:val="3"/>
      </w:numPr>
    </w:pPr>
  </w:style>
  <w:style w:type="table" w:styleId="a5">
    <w:name w:val="Table Grid"/>
    <w:basedOn w:val="a1"/>
    <w:uiPriority w:val="39"/>
    <w:rsid w:val="007A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430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BF4301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character" w:styleId="a8">
    <w:name w:val="Hyperlink"/>
    <w:uiPriority w:val="99"/>
    <w:rsid w:val="008E227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913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GMAzx2MB-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tw0sEGjldM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88kwtYhh0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7B2A-3DB8-4B54-8A6E-E07BE815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2020-04-09T06:58:00Z</dcterms:created>
  <dcterms:modified xsi:type="dcterms:W3CDTF">2020-06-15T07:47:00Z</dcterms:modified>
</cp:coreProperties>
</file>